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ascii="Times New Roman" w:hAnsi="Times New Roman" w:eastAsia="方正仿宋简体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b/>
          <w:bCs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 w:color="auto" w:fill="FFFFFF"/>
          <w:lang w:eastAsia="zh-CN"/>
        </w:rPr>
        <w:t>件一</w:t>
      </w:r>
      <w:r>
        <w:rPr>
          <w:rFonts w:ascii="Times New Roman" w:hAnsi="Times New Roman" w:eastAsia="方正仿宋简体"/>
          <w:b/>
          <w:bCs/>
          <w:sz w:val="32"/>
          <w:szCs w:val="32"/>
          <w:shd w:val="clear" w:color="auto" w:fill="FFFFFF"/>
        </w:rPr>
        <w:t>：岗位需求表</w:t>
      </w:r>
      <w:bookmarkStart w:id="0" w:name="_GoBack"/>
      <w:bookmarkEnd w:id="0"/>
    </w:p>
    <w:tbl>
      <w:tblPr>
        <w:tblStyle w:val="2"/>
        <w:tblW w:w="140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60"/>
        <w:gridCol w:w="1034"/>
        <w:gridCol w:w="856"/>
        <w:gridCol w:w="1343"/>
        <w:gridCol w:w="1275"/>
        <w:gridCol w:w="1140"/>
        <w:gridCol w:w="2160"/>
        <w:gridCol w:w="960"/>
        <w:gridCol w:w="3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需求人数（人）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岗位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岗位描述</w:t>
            </w:r>
          </w:p>
        </w:tc>
        <w:tc>
          <w:tcPr>
            <w:tcW w:w="9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年龄要求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主任编辑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宣传报道策划、采写及统筹工作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大学本科及以上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中文、新闻及相关专业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周岁以内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有市级以上传统媒体时政报道或部门负责人工作经历；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有较高的政治素质、政策理论水平及较强的写作能力；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有较强的责任心与抗压能力，熟悉经济、产业等领域相关知识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中共党员；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副高以上职称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过</w:t>
            </w:r>
            <w:r>
              <w:rPr>
                <w:rFonts w:hint="eastAsia" w:ascii="仿宋" w:hAnsi="仿宋" w:eastAsia="仿宋"/>
                <w:sz w:val="24"/>
              </w:rPr>
              <w:t>省级及以上权威新闻奖项者可放宽至50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/>
                <w:sz w:val="24"/>
              </w:rPr>
              <w:t>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首席记者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新闻采写及编辑工作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大学本科及以上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中文、新闻及相关专业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周岁以内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有主流媒体记者或版面编辑工作经历；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有较高的新闻采写、内容审核把关及选稿编稿能力；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对融合报道有较强策划能力，熟悉经济、产业等领域相关知识；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需获得过市级及以上权威新闻奖项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特别优秀者可放宽至45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/>
                <w:sz w:val="24"/>
              </w:rPr>
              <w:t>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评论员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网评文案的分析、写作及舆论引导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大学本科及以上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中文、新闻及相关专业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Fonts w:ascii="仿宋" w:hAnsi="仿宋" w:eastAsia="仿宋" w:cs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周岁以内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具有市级及以上宣传部门、网信部门两年以上工作或合作经验；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熟悉网络评论有关工作规程，有较高网评文案分析写作水平及舆论引导能力，综合素质高；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纪律意识服从意识强，能够适应节假日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加班</w:t>
            </w:r>
            <w:r>
              <w:rPr>
                <w:rFonts w:hint="eastAsia" w:ascii="仿宋" w:hAnsi="仿宋" w:eastAsia="仿宋"/>
                <w:sz w:val="24"/>
              </w:rPr>
              <w:t>、值夜班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简体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方正仿宋简体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方正仿宋简体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、年龄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30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周岁以内为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1991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9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日以后出生。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方正仿宋简体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2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、年龄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35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周岁以内为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1986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9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日以后出生。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年龄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40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周岁以内为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1981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9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方正仿宋简体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sz w:val="24"/>
          <w:szCs w:val="24"/>
          <w:shd w:val="clear" w:color="auto" w:fill="FFFFFF"/>
        </w:rPr>
        <w:t>日以后出生。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DD06A"/>
    <w:multiLevelType w:val="singleLevel"/>
    <w:tmpl w:val="9CBDD0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72939D"/>
    <w:multiLevelType w:val="singleLevel"/>
    <w:tmpl w:val="A87293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58D1DD1"/>
    <w:multiLevelType w:val="singleLevel"/>
    <w:tmpl w:val="D58D1D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41321"/>
    <w:rsid w:val="3C94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2021-09-17T09:02:00Z</dcterms:created>
  <dc:creator>HUGO</dc:creator>
  <cp:lastModifiedBy>HUGO</cp:lastModifiedBy>
  <dcterms:modified xsi:type="dcterms:W3CDTF">2021-09-17T09:03:58Z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C9972F3374D54E4F8DE1F29874B177DE</vt:lpwstr>
  </property>
  <property fmtid="{D5CDD505-2E9C-101B-9397-08002B2CF9AE}" pid="4" name="KSOSaveFontToCloudKey">
    <vt:lpwstr>296061232_btnclosed</vt:lpwstr>
  </property>
</Properties>
</file>