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方正小标宋简体" w:hAnsi="仿宋" w:eastAsia="方正小标宋简体" w:cs="方正小标宋简体"/>
          <w:spacing w:val="-4"/>
          <w:kern w:val="36"/>
          <w:sz w:val="32"/>
          <w:szCs w:val="32"/>
          <w:lang w:val="en-US" w:eastAsia="zh-CN"/>
        </w:rPr>
      </w:pPr>
      <w:r>
        <w:rPr>
          <w:rFonts w:hint="eastAsia" w:ascii="方正小标宋简体" w:hAnsi="仿宋" w:eastAsia="方正小标宋简体" w:cs="方正小标宋简体"/>
          <w:spacing w:val="-4"/>
          <w:kern w:val="36"/>
          <w:sz w:val="32"/>
          <w:szCs w:val="32"/>
          <w:lang w:val="en-US" w:eastAsia="zh-CN"/>
        </w:rPr>
        <w:t>附件1：</w:t>
      </w:r>
    </w:p>
    <w:p>
      <w:pPr>
        <w:spacing w:line="600" w:lineRule="exact"/>
        <w:jc w:val="center"/>
        <w:rPr>
          <w:rFonts w:ascii="方正小标宋简体" w:hAnsi="黑体" w:eastAsia="方正小标宋简体"/>
          <w:bCs/>
          <w:sz w:val="36"/>
          <w:szCs w:val="36"/>
        </w:rPr>
      </w:pPr>
      <w:bookmarkStart w:id="0" w:name="_GoBack"/>
      <w:r>
        <w:rPr>
          <w:rFonts w:ascii="方正小标宋简体" w:hAnsi="仿宋" w:eastAsia="方正小标宋简体" w:cs="方正小标宋简体"/>
          <w:spacing w:val="-4"/>
          <w:kern w:val="36"/>
          <w:sz w:val="36"/>
          <w:szCs w:val="36"/>
        </w:rPr>
        <w:t>202</w:t>
      </w:r>
      <w:r>
        <w:rPr>
          <w:rFonts w:hint="eastAsia" w:ascii="方正小标宋简体" w:hAnsi="仿宋" w:eastAsia="方正小标宋简体" w:cs="方正小标宋简体"/>
          <w:spacing w:val="-4"/>
          <w:kern w:val="36"/>
          <w:sz w:val="36"/>
          <w:szCs w:val="36"/>
        </w:rPr>
        <w:t>1年</w:t>
      </w:r>
      <w:r>
        <w:rPr>
          <w:rFonts w:hint="eastAsia" w:ascii="方正小标宋简体" w:hAnsi="仿宋" w:eastAsia="方正小标宋简体" w:cs="方正小标宋简体"/>
          <w:spacing w:val="-4"/>
          <w:kern w:val="36"/>
          <w:sz w:val="36"/>
          <w:szCs w:val="36"/>
          <w:lang w:val="en-US" w:eastAsia="zh-CN"/>
        </w:rPr>
        <w:t>十堰经济技术开发区所属学校公开招聘教师</w:t>
      </w:r>
      <w:r>
        <w:rPr>
          <w:rFonts w:hint="eastAsia" w:ascii="方正小标宋简体" w:hAnsi="黑体" w:eastAsia="方正小标宋简体"/>
          <w:bCs/>
          <w:sz w:val="36"/>
          <w:szCs w:val="36"/>
        </w:rPr>
        <w:t>笔试疫情防控须知</w:t>
      </w:r>
      <w:bookmarkEnd w:id="0"/>
    </w:p>
    <w:p>
      <w:pPr>
        <w:spacing w:line="600" w:lineRule="exact"/>
        <w:jc w:val="center"/>
        <w:rPr>
          <w:rFonts w:ascii="方正小标宋简体" w:hAnsi="黑体" w:eastAsia="方正小标宋简体"/>
          <w:bCs/>
          <w:sz w:val="44"/>
          <w:szCs w:val="44"/>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pPr>
        <w:pStyle w:val="2"/>
        <w:spacing w:line="570" w:lineRule="exact"/>
        <w:ind w:firstLine="648"/>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二、根据省市疫情防控最新要求，</w:t>
      </w:r>
      <w:r>
        <w:rPr>
          <w:rFonts w:hint="eastAsia" w:ascii="仿宋_GB2312" w:eastAsia="仿宋_GB2312"/>
          <w:sz w:val="32"/>
          <w:szCs w:val="32"/>
          <w:highlight w:val="none"/>
        </w:rPr>
        <w:t>2021年6月</w:t>
      </w:r>
      <w:r>
        <w:rPr>
          <w:rFonts w:hint="eastAsia" w:ascii="仿宋_GB2312" w:eastAsia="仿宋_GB2312"/>
          <w:color w:val="auto"/>
          <w:sz w:val="32"/>
          <w:szCs w:val="32"/>
          <w:highlight w:val="none"/>
          <w:u w:val="none"/>
          <w:lang w:val="en-US" w:eastAsia="zh-CN"/>
        </w:rPr>
        <w:t>30</w:t>
      </w:r>
      <w:r>
        <w:rPr>
          <w:rFonts w:hint="eastAsia" w:ascii="仿宋_GB2312" w:eastAsia="仿宋_GB2312"/>
          <w:sz w:val="32"/>
          <w:szCs w:val="32"/>
          <w:highlight w:val="none"/>
        </w:rPr>
        <w:t>日（含）以来从</w:t>
      </w:r>
      <w:r>
        <w:rPr>
          <w:rFonts w:hint="eastAsia" w:ascii="仿宋_GB2312" w:eastAsia="仿宋_GB2312"/>
          <w:color w:val="auto"/>
          <w:sz w:val="32"/>
          <w:szCs w:val="32"/>
          <w:highlight w:val="none"/>
          <w:u w:val="none"/>
          <w:lang w:val="en-US" w:eastAsia="zh-CN"/>
        </w:rPr>
        <w:t>云南省德宏州瑞丽市和陇川县、2021年7月6日江苏省南京市</w:t>
      </w:r>
      <w:r>
        <w:rPr>
          <w:rFonts w:hint="eastAsia" w:ascii="仿宋_GB2312" w:eastAsia="仿宋_GB2312"/>
          <w:color w:val="auto"/>
          <w:sz w:val="32"/>
          <w:szCs w:val="32"/>
          <w:highlight w:val="none"/>
          <w:u w:val="none"/>
        </w:rPr>
        <w:t>来（返）堰的考生</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从</w:t>
      </w:r>
      <w:r>
        <w:rPr>
          <w:rFonts w:hint="eastAsia" w:ascii="仿宋_GB2312" w:eastAsia="仿宋_GB2312"/>
          <w:sz w:val="32"/>
          <w:szCs w:val="32"/>
        </w:rPr>
        <w:t>国内中高风险地区（</w:t>
      </w:r>
      <w:r>
        <w:rPr>
          <w:rFonts w:hint="eastAsia" w:ascii="仿宋_GB2312" w:hAnsi="宋体" w:eastAsia="仿宋_GB2312" w:cs="宋体"/>
          <w:sz w:val="32"/>
          <w:szCs w:val="32"/>
        </w:rPr>
        <w:t>根据国内疫情动态调整</w:t>
      </w:r>
      <w:r>
        <w:rPr>
          <w:rFonts w:hint="eastAsia" w:ascii="仿宋_GB2312" w:eastAsia="仿宋_GB2312"/>
          <w:sz w:val="32"/>
          <w:szCs w:val="32"/>
        </w:rPr>
        <w:t>）来（返）堰的考生</w:t>
      </w:r>
      <w:r>
        <w:rPr>
          <w:rFonts w:hint="eastAsia" w:ascii="仿宋_GB2312" w:eastAsia="仿宋_GB2312"/>
          <w:sz w:val="32"/>
          <w:szCs w:val="32"/>
          <w:lang w:eastAsia="zh-CN"/>
        </w:rPr>
        <w:t>，</w:t>
      </w:r>
      <w:r>
        <w:rPr>
          <w:rFonts w:hint="eastAsia" w:ascii="仿宋_GB2312" w:eastAsia="仿宋_GB2312"/>
          <w:sz w:val="32"/>
          <w:szCs w:val="32"/>
        </w:rPr>
        <w:t>以及与确诊病例和无症状感染者行程轨迹有交集来（返）堰的考生</w:t>
      </w:r>
      <w:r>
        <w:rPr>
          <w:rFonts w:hint="eastAsia" w:ascii="仿宋_GB2312" w:eastAsia="仿宋_GB2312"/>
          <w:sz w:val="32"/>
          <w:szCs w:val="32"/>
          <w:lang w:eastAsia="zh-CN"/>
        </w:rPr>
        <w:t>；</w:t>
      </w:r>
      <w:r>
        <w:rPr>
          <w:rFonts w:hint="eastAsia" w:ascii="仿宋_GB2312" w:eastAsia="仿宋_GB2312"/>
          <w:sz w:val="32"/>
          <w:szCs w:val="32"/>
        </w:rPr>
        <w:t>集中隔离医学观察直至离开当地满14天，集中隔离期满后纳入居家隔离管理14天</w:t>
      </w:r>
      <w:r>
        <w:rPr>
          <w:rFonts w:hint="eastAsia" w:ascii="仿宋_GB2312" w:eastAsia="仿宋_GB2312"/>
          <w:sz w:val="32"/>
          <w:szCs w:val="32"/>
          <w:lang w:eastAsia="zh-CN"/>
        </w:rPr>
        <w:t>；</w:t>
      </w:r>
      <w:r>
        <w:rPr>
          <w:rFonts w:hint="eastAsia" w:ascii="仿宋_GB2312" w:eastAsia="仿宋_GB2312"/>
          <w:sz w:val="32"/>
          <w:szCs w:val="32"/>
        </w:rPr>
        <w:t>离开上述地区满14天的纳入居家隔离管理直至离开当地满28天</w:t>
      </w:r>
      <w:r>
        <w:rPr>
          <w:rFonts w:hint="eastAsia" w:ascii="仿宋_GB2312" w:eastAsia="仿宋_GB2312"/>
          <w:sz w:val="32"/>
          <w:szCs w:val="32"/>
          <w:lang w:eastAsia="zh-CN"/>
        </w:rPr>
        <w:t>；</w:t>
      </w:r>
      <w:r>
        <w:rPr>
          <w:rFonts w:hint="eastAsia" w:ascii="仿宋_GB2312" w:eastAsia="仿宋_GB2312"/>
          <w:sz w:val="32"/>
          <w:szCs w:val="32"/>
        </w:rPr>
        <w:t>上述地区来（返）堰的考生须配合当地疫情防控指挥部的排查、核酸和抗体检测、健康监测等防控措施，</w:t>
      </w:r>
      <w:r>
        <w:rPr>
          <w:rFonts w:hint="eastAsia" w:ascii="仿宋_GB2312" w:hAnsi="仿宋_GB2312" w:eastAsia="仿宋_GB2312" w:cs="仿宋_GB2312"/>
          <w:sz w:val="32"/>
          <w:szCs w:val="32"/>
        </w:rPr>
        <w:t>并于</w:t>
      </w:r>
      <w:r>
        <w:rPr>
          <w:rFonts w:hint="eastAsia" w:ascii="仿宋_GB2312" w:hAnsi="仿宋_GB2312" w:eastAsia="仿宋_GB2312" w:cs="仿宋_GB2312"/>
          <w:sz w:val="32"/>
          <w:szCs w:val="32"/>
          <w:highlight w:val="none"/>
          <w:lang w:val="en-US" w:eastAsia="zh-CN"/>
        </w:rPr>
        <w:t>考试</w:t>
      </w:r>
      <w:r>
        <w:rPr>
          <w:rFonts w:hint="eastAsia" w:ascii="仿宋_GB2312" w:hAnsi="仿宋_GB2312" w:eastAsia="仿宋_GB2312" w:cs="仿宋_GB2312"/>
          <w:sz w:val="32"/>
          <w:szCs w:val="32"/>
        </w:rPr>
        <w:t>当天入场时提供</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rPr>
        <w:t>天内</w:t>
      </w:r>
      <w:r>
        <w:rPr>
          <w:rFonts w:hint="eastAsia" w:ascii="仿宋_GB2312" w:hAnsi="仿宋_GB2312" w:eastAsia="仿宋_GB2312" w:cs="仿宋_GB2312"/>
          <w:sz w:val="32"/>
          <w:szCs w:val="32"/>
        </w:rPr>
        <w:t>有效的新冠病毒核酸检测阴性证明。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、考生考试当天要采取合适的出行方式，</w:t>
      </w:r>
      <w:r>
        <w:rPr>
          <w:rFonts w:hint="eastAsia" w:ascii="仿宋_GB2312" w:hAnsi="仿宋_GB2312" w:eastAsia="仿宋_GB2312" w:cs="仿宋_GB2312"/>
          <w:sz w:val="32"/>
          <w:szCs w:val="32"/>
          <w:lang w:val="en-US" w:eastAsia="zh-CN"/>
        </w:rPr>
        <w:t>考前40分钟考生开始进场，考生须</w:t>
      </w:r>
      <w:r>
        <w:rPr>
          <w:rFonts w:hint="eastAsia" w:ascii="仿宋_GB2312" w:hAnsi="仿宋_GB2312" w:eastAsia="仿宋_GB2312" w:cs="仿宋_GB2312"/>
          <w:sz w:val="32"/>
          <w:szCs w:val="32"/>
        </w:rPr>
        <w:t>自备口罩做好个人防护工作，</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与他人保持安全间距。考试期间，应全程佩戴口罩（在接受身份验证时须临时摘除口罩）。</w:t>
      </w:r>
    </w:p>
    <w:p>
      <w:pPr>
        <w:spacing w:line="600" w:lineRule="exact"/>
        <w:ind w:firstLine="640" w:firstLineChars="200"/>
        <w:textAlignment w:val="top"/>
        <w:rPr>
          <w:rFonts w:hint="eastAsia" w:ascii="仿宋_GB2312" w:hAnsi="仿宋" w:eastAsia="仿宋_GB2312"/>
          <w:kern w:val="0"/>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、考生入场前应主动配合接受体温检测，出示健康码</w:t>
      </w:r>
      <w:r>
        <w:rPr>
          <w:rFonts w:hint="eastAsia" w:ascii="仿宋_GB2312" w:eastAsia="仿宋_GB2312"/>
          <w:sz w:val="32"/>
          <w:szCs w:val="32"/>
          <w:lang w:val="en-US" w:eastAsia="zh-CN"/>
        </w:rPr>
        <w:t>或</w:t>
      </w:r>
      <w:r>
        <w:rPr>
          <w:rFonts w:hint="eastAsia" w:ascii="仿宋_GB2312" w:eastAsia="仿宋_GB2312"/>
          <w:sz w:val="32"/>
          <w:szCs w:val="32"/>
        </w:rPr>
        <w:t>通信大数据行程码。健康码</w:t>
      </w:r>
      <w:r>
        <w:rPr>
          <w:rFonts w:hint="eastAsia" w:ascii="仿宋_GB2312" w:eastAsia="仿宋_GB2312"/>
          <w:sz w:val="32"/>
          <w:szCs w:val="32"/>
          <w:lang w:val="en-US" w:eastAsia="zh-CN"/>
        </w:rPr>
        <w:t>或</w:t>
      </w:r>
      <w:r>
        <w:rPr>
          <w:rFonts w:hint="eastAsia" w:ascii="仿宋_GB2312" w:eastAsia="仿宋_GB2312"/>
          <w:sz w:val="32"/>
          <w:szCs w:val="32"/>
        </w:rPr>
        <w:t>通信大数据行程卡为绿码、到访地无星号标记，且现场测量体温正常（＜37.3℃），方可进入考试区域。健康码可通过支付宝、微信等获取，通信大数据行程卡绿码可通过微信公众号“通信行程卡”或支付宝获取。体温测量若出现发热等异常症状的人员，应到临时留观区复测体温。体温复测仍超过37.3℃的，须经考点医疗防疫人员评估，具备参加考试条件的，在隔离考场参加考试；</w:t>
      </w:r>
      <w:r>
        <w:rPr>
          <w:rFonts w:hint="eastAsia" w:ascii="仿宋_GB2312" w:hAnsi="仿宋" w:eastAsia="仿宋_GB2312" w:cs="仿宋_GB2312"/>
          <w:kern w:val="0"/>
          <w:sz w:val="32"/>
          <w:szCs w:val="32"/>
        </w:rPr>
        <w:t>不具备相关条件的，按疾控部门相关要求</w:t>
      </w:r>
      <w:r>
        <w:rPr>
          <w:rFonts w:hint="eastAsia" w:ascii="仿宋_GB2312" w:hAnsi="仿宋_GB2312" w:eastAsia="仿宋_GB2312" w:cs="仿宋_GB2312"/>
          <w:sz w:val="32"/>
          <w:szCs w:val="32"/>
        </w:rPr>
        <w:t>处理。</w:t>
      </w:r>
    </w:p>
    <w:p>
      <w:pPr>
        <w:spacing w:line="600" w:lineRule="exact"/>
        <w:ind w:firstLine="680" w:firstLineChars="200"/>
        <w:textAlignment w:val="top"/>
        <w:rPr>
          <w:rFonts w:hint="eastAsia" w:ascii="仿宋_GB2312" w:eastAsia="仿宋_GB2312"/>
          <w:spacing w:val="10"/>
          <w:sz w:val="32"/>
          <w:szCs w:val="32"/>
        </w:rPr>
      </w:pPr>
      <w:r>
        <w:rPr>
          <w:rFonts w:hint="eastAsia" w:ascii="仿宋_GB2312" w:eastAsia="仿宋_GB2312"/>
          <w:spacing w:val="10"/>
          <w:sz w:val="32"/>
          <w:szCs w:val="32"/>
          <w:lang w:val="en-US" w:eastAsia="zh-CN"/>
        </w:rPr>
        <w:t>五</w:t>
      </w:r>
      <w:r>
        <w:rPr>
          <w:rFonts w:hint="eastAsia" w:ascii="仿宋_GB2312" w:eastAsia="仿宋_GB2312"/>
          <w:spacing w:val="10"/>
          <w:sz w:val="32"/>
          <w:szCs w:val="32"/>
        </w:rPr>
        <w:t>、考前3天有发热、干咳等异常症状的考生，应在入场检测体温前主动向工作人员报告，经考点现场医疗卫生专业人员评估后，具备参加考试条件的，在临时隔离考场继续考试；不具备相关条件的，按疾控部门相关要求处理。</w:t>
      </w:r>
    </w:p>
    <w:p>
      <w:pPr>
        <w:pStyle w:val="3"/>
        <w:shd w:val="clear" w:color="auto" w:fill="FFFFFF"/>
        <w:spacing w:before="0" w:beforeAutospacing="0" w:after="0" w:afterAutospacing="0" w:line="600" w:lineRule="exact"/>
        <w:ind w:firstLine="680" w:firstLineChars="200"/>
        <w:jc w:val="both"/>
        <w:rPr>
          <w:rFonts w:hint="eastAsia" w:ascii="仿宋_GB2312" w:hAnsi="Calibri" w:eastAsia="仿宋_GB2312" w:cs="Times New Roman"/>
          <w:spacing w:val="10"/>
          <w:kern w:val="2"/>
          <w:sz w:val="32"/>
          <w:szCs w:val="32"/>
        </w:rPr>
      </w:pPr>
      <w:r>
        <w:rPr>
          <w:rFonts w:hint="eastAsia" w:ascii="仿宋_GB2312" w:hAnsi="Calibri" w:eastAsia="仿宋_GB2312" w:cs="Times New Roman"/>
          <w:spacing w:val="10"/>
          <w:kern w:val="2"/>
          <w:sz w:val="32"/>
          <w:szCs w:val="32"/>
          <w:lang w:val="en-US" w:eastAsia="zh-CN"/>
        </w:rPr>
        <w:t>六</w:t>
      </w:r>
      <w:r>
        <w:rPr>
          <w:rFonts w:hint="eastAsia" w:ascii="仿宋_GB2312" w:hAnsi="Calibri" w:eastAsia="仿宋_GB2312" w:cs="Times New Roman"/>
          <w:spacing w:val="10"/>
          <w:kern w:val="2"/>
          <w:sz w:val="32"/>
          <w:szCs w:val="32"/>
        </w:rPr>
        <w:t>、考生在进入考场后及考试期间出现发热、干咳等异常症状的，应主动告知监考人员，经考点医疗防疫人员评估后，具备参加考试条件的，在临时隔离考场继续考试；不具备相关条件的，按疾控部门相关要求处理。</w:t>
      </w:r>
    </w:p>
    <w:p>
      <w:pPr>
        <w:spacing w:line="600" w:lineRule="exact"/>
        <w:ind w:firstLine="680" w:firstLineChars="200"/>
        <w:textAlignment w:val="top"/>
        <w:rPr>
          <w:rFonts w:hint="eastAsia" w:ascii="仿宋_GB2312" w:eastAsia="仿宋_GB2312"/>
          <w:spacing w:val="10"/>
          <w:sz w:val="32"/>
          <w:szCs w:val="32"/>
        </w:rPr>
      </w:pPr>
      <w:r>
        <w:rPr>
          <w:rFonts w:hint="eastAsia" w:ascii="仿宋_GB2312" w:eastAsia="仿宋_GB2312"/>
          <w:spacing w:val="10"/>
          <w:sz w:val="32"/>
          <w:szCs w:val="32"/>
          <w:lang w:val="en-US" w:eastAsia="zh-CN"/>
        </w:rPr>
        <w:t>七</w:t>
      </w:r>
      <w:r>
        <w:rPr>
          <w:rFonts w:hint="eastAsia" w:ascii="仿宋_GB2312" w:eastAsia="仿宋_GB2312"/>
          <w:spacing w:val="10"/>
          <w:sz w:val="32"/>
          <w:szCs w:val="32"/>
        </w:rPr>
        <w:t>、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spacing w:line="600" w:lineRule="exact"/>
        <w:ind w:firstLine="680" w:firstLineChars="200"/>
        <w:textAlignment w:val="top"/>
        <w:rPr>
          <w:rFonts w:hint="eastAsia" w:ascii="仿宋_GB2312" w:eastAsia="仿宋_GB2312"/>
          <w:spacing w:val="10"/>
          <w:sz w:val="32"/>
          <w:szCs w:val="32"/>
        </w:rPr>
      </w:pPr>
      <w:r>
        <w:rPr>
          <w:rFonts w:hint="eastAsia" w:ascii="仿宋_GB2312" w:eastAsia="仿宋_GB2312"/>
          <w:spacing w:val="10"/>
          <w:sz w:val="32"/>
          <w:szCs w:val="32"/>
          <w:lang w:val="en-US" w:eastAsia="zh-CN"/>
        </w:rPr>
        <w:t>八</w:t>
      </w:r>
      <w:r>
        <w:rPr>
          <w:rFonts w:hint="eastAsia" w:ascii="仿宋_GB2312" w:eastAsia="仿宋_GB2312"/>
          <w:spacing w:val="10"/>
          <w:sz w:val="32"/>
          <w:szCs w:val="32"/>
        </w:rPr>
        <w:t>、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pPr>
        <w:spacing w:line="500" w:lineRule="exact"/>
        <w:ind w:firstLine="640" w:firstLineChars="200"/>
        <w:rPr>
          <w:rFonts w:hint="eastAsia" w:ascii="仿宋_GB2312" w:hAnsi="仿宋" w:eastAsia="仿宋_GB2312" w:cs="仿宋"/>
          <w:kern w:val="0"/>
          <w:sz w:val="32"/>
          <w:szCs w:val="32"/>
        </w:rPr>
      </w:pPr>
      <w:r>
        <w:rPr>
          <w:rFonts w:hint="eastAsia" w:ascii="仿宋_GB2312" w:hAnsi="宋体" w:eastAsia="仿宋_GB2312" w:cs="宋体"/>
          <w:sz w:val="32"/>
          <w:szCs w:val="32"/>
        </w:rPr>
        <w:t>请考生提前了解相关疫情防控政策，以免因疫情防控工作给</w:t>
      </w:r>
      <w:r>
        <w:rPr>
          <w:rFonts w:hint="eastAsia" w:ascii="仿宋_GB2312" w:hAnsi="宋体" w:eastAsia="仿宋_GB2312" w:cs="宋体"/>
          <w:sz w:val="32"/>
          <w:szCs w:val="32"/>
          <w:lang w:val="en-US" w:eastAsia="zh-CN"/>
        </w:rPr>
        <w:t>考试</w:t>
      </w:r>
      <w:r>
        <w:rPr>
          <w:rFonts w:hint="eastAsia" w:ascii="仿宋_GB2312" w:hAnsi="宋体" w:eastAsia="仿宋_GB2312" w:cs="宋体"/>
          <w:sz w:val="32"/>
          <w:szCs w:val="32"/>
        </w:rPr>
        <w:t>造成不便。</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须知</w:t>
      </w:r>
      <w:r>
        <w:rPr>
          <w:rFonts w:hint="eastAsia" w:ascii="仿宋_GB2312" w:hAnsi="仿宋_GB2312" w:eastAsia="仿宋_GB2312" w:cs="仿宋_GB2312"/>
          <w:sz w:val="32"/>
          <w:szCs w:val="32"/>
        </w:rPr>
        <w:t>发布后，省市疫情防控工作有新规定和要求的，从其规定和要求执行。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03C4A"/>
    <w:rsid w:val="62B0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2021-07-23T09:47:00Z</dcterms:created>
  <dc:creator>张清</dc:creator>
  <cp:lastModifiedBy>张清</cp:lastModifiedBy>
  <dcterms:modified xsi:type="dcterms:W3CDTF">2021-07-23T09:48:16Z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981C7B83DEAE4FE989421DA85BAF7147</vt:lpwstr>
  </property>
</Properties>
</file>