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310" w:lineRule="auto"/>
        <w:rPr>
          <w:rFonts w:ascii="仿宋_GB2312" w:hAnsi="仿宋" w:eastAsia="仿宋_GB2312"/>
          <w:sz w:val="32"/>
          <w:szCs w:val="32"/>
        </w:rPr>
      </w:pPr>
      <w:bookmarkStart w:id="0" w:name="_GoBack"/>
      <w:bookmarkEnd w:id="0"/>
      <w:r>
        <w:rPr>
          <w:rFonts w:hint="eastAsia" w:ascii="仿宋_GB2312" w:hAnsi="仿宋" w:eastAsia="仿宋_GB2312"/>
          <w:sz w:val="32"/>
          <w:szCs w:val="32"/>
        </w:rPr>
        <w:t>附件3：</w:t>
      </w:r>
    </w:p>
    <w:p>
      <w:pPr>
        <w:jc w:val="center"/>
        <w:rPr>
          <w:sz w:val="44"/>
          <w:szCs w:val="44"/>
        </w:rPr>
      </w:pPr>
      <w:r>
        <w:rPr>
          <w:rFonts w:hint="eastAsia"/>
          <w:sz w:val="44"/>
          <w:szCs w:val="44"/>
        </w:rPr>
        <w:t>石首市2021年中小学幼儿园公开招聘教师</w:t>
      </w:r>
    </w:p>
    <w:p>
      <w:pPr>
        <w:jc w:val="center"/>
        <w:rPr>
          <w:sz w:val="44"/>
          <w:szCs w:val="44"/>
        </w:rPr>
      </w:pPr>
      <w:r>
        <w:rPr>
          <w:rFonts w:hint="eastAsia"/>
          <w:sz w:val="44"/>
          <w:szCs w:val="44"/>
        </w:rPr>
        <w:t>面试疫情防控工作方案</w:t>
      </w:r>
    </w:p>
    <w:p>
      <w:pPr>
        <w:jc w:val="center"/>
        <w:rPr>
          <w:sz w:val="44"/>
          <w:szCs w:val="44"/>
        </w:rPr>
      </w:pP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为做好石首市2021年中小学幼儿园公开招聘教师面试疫情防控各项工作，进一步提高招考工作中对新冠肺炎疫情防控的科学性、精准性，保障人员生命安全和身体健康，确保面试工作顺利、安全进行，严格按照市新冠肺炎防疫指挥部关于公共活动疫情防控的有关要求，结合招考工作实际，特制定本工作方案。</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一、基本原则</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(一) 坚持严格管理原则。在市招聘工作领导小组的统一协调领导下，成立安全保卫与卫生防疫组，组长由分管副局长担任，具体负责领导与指挥本次招考疫情防控工作，夯实疫情防控主体责任，为本次招考做好保障。</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二)坚持错时错峰原则。计划7月24日上午8:00进行面试，人员7:00开始进入考点，其中7:05前，工作人员为第一批;7:05--7:50考生为第二批。实行全过程错时错峰，最大限度减少人员交叉聚集。面试结束后，考生有序离开考点。</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(三)联防联控原则。加强同卫生健康部门的沟通协调，邀请卫生健康部门加强专业指导，派驻专业医护人员形成教育、卫生医疗机构、疾控机构“点对点”协作机制。</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(四)封闭管理原则。严格执行封闭式管理，无关人员未经批准一律不得进入考点。</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二、防控工作措施</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(一)认真做好面试考试前准备工作</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1.进一步完善疫情防控工作体系。由安全保卫与卫生防疫组，统一领导和指导本次面试疫情防控工作。进一步完善细化工作职责，压实疫情防控工作责任。</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2.完善制定“两方案十制度”。完善考点单位疫情防控疫情突发公共卫生事件应急处置预案，进一步落实人员体温测量和登记制度、卫生清洁消毒制度、舆情应对预案、卫生环境检查通报制度、废弃口罩集中处理制度、24小时值班制度和疫情报告制度等，确保考点环境安全、全体人员安全。</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3.登记参加面试人员情况。参加本次面试的评委、工作人员、考生须提前申领健康通行码，没有健康通行码的一律不得参加本次面试活动。每天精准掌握考点人员(包括保洁、保安等后勤服务人员)健康状况，建立健康状况台账，做好健康观察。要求所有人员做好面试前至少 14 天的自我健康监测和行踪报告，并如实上报考点，严禁带病工作。凡六类重点人群一律不得担任本次面试工作评委和工作人员。</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4.疫情防控人人有责。要求每个参加面试考生在面试前如有发热、咳嗽、乏力、鼻塞、流涕、咽痛、腹泻等症状的人员，应及时就医，并如实上报市教育局人事股，联系电话0716-7210281;症状消失恢复健康的，也要报告我局人事股，一并撤销监测。考生如有信息、情况瞒报、漏报，将取消聘任，违反疫情防控管理规定的，交有关部门依法处理。</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5.做好防疫物资储备。考点办公室积极筹措防疫物资，考点配发额温枪，配齐满足面试要求的口罩(评委、工作人员用)、酒精、洗手液、手套、防护服、防护镜、喷雾器、喷洒壶、红外线测温仪等物品。</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6.科学设置留观室和隔离区域。设置考点内隔离观察区，完善基本防护设施，配备安全防护物资，配置医护、安保、保洁等人员，保证被隔离人员的健康保护。</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7.加强校园及周边环境卫生和消毒工作。面试前一天及面试当天对考点学校全校园进行2次消杀，重点对大门口、教学楼、考点办公室、厕所、垃圾池消杀。</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8.加强校园安全管理。校园实行封闭式管理，校外人员原则上一律不准进校门;如有情况，立即封闭考点校园，报市疫情防控领导小组办公室及各有关疫情防控职能部门，进行有效处理。</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(二)认真做好面试工作组织实施</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1.严格开展进入考点门禁检测。安全保卫与卫生防疫组负责考点门外设立等待区、体测区、考生入校通道、机动车通道，维持安保秩序，设置1米间隔线，防止车辆和人员聚集。</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2.在安保人员的提示下，评委、工作人员、考生须佩戴口罩按错时要求分别通过消毒处、体温测量处、信息登记处三个区域“关卡”，通过体温测试的人员方可进入考点(体温不高于37.3度)。对体温连续三次测量超过37.3度以上的，不得进入考点。健康通行码为黄色的人员不得进入考点;对健康通行码为红色的人员立即报告石首市疫情防控机构。</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3.落实报告制度。本次面试评委、工作人员、考生要严格遵守并执行“日报告”“零报告”信息报送制度，不得缓报、瞒报、漏报。凡有发热或咳嗽、乏力等异常情况，要进行医学观察和医学隔离，启动考点疫情应急处置预案。</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4.确保各考室符合防疫要求。加强考点办公室、考场疫情防控达标，确保各室内清洁通风，所有人员一律佩戴口罩。</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5.加大督查巡查力度。为保证疫情防控各类方案预案和制度的落地、落细、落实，本次面试疫情防控领导小组加大对疫情防控工作的督查督导力度，确保防控措施、处置措施落实到位。加强对校门口、厕所、考务室、教室等重点区域、重点环节的巡查，发现潜在风险并及时督促整改。</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三、出现疑似感染症状应急处置</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1.评委、工作人员、考生进入考点前如出现发热、咳嗽、乏力、鼻塞、流涕、咽痛、腹泻等症状，应及时向本次面试安全保卫与卫生防疫小组办公室报告，采取隔离观察或就医排查等措施。</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2.在面试进行期间，评委、工作人员、考生如出现发热、咳嗽、乏力、鼻塞、流涕、咽痛、腹泻等症状，第一时间采取隔离，启动应急处置预案，应当立即上报本次笔面试工作领导小组，严格按照“点对点”协作机制有关规定及时去定点医院就医。尽量避免乘坐公交等公共交通工具前往医院，并全程佩戴口罩。</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3.如出现新冠肺炎疑似患者，应立即向市教育局和疾控中心报告，并配合属地做好疫情处置;协助卫生健康部门开展调查、采样、密切接触者筛查、消毒等防控措施。对于新冠肺炎确诊病例、疑似病例患病前和患病期间所在公共场所如教室、乘坐公交，以及使用过的物品等，进行终末消毒。</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4.如有人员被认定为密切接触者，考点应配合卫生健康部门做好集中医学隔离;对一般接触者进行风险告知，如出现发热、干咳等疑似症状时及时就医。专人负责与接受隔离的人员或考生的亲属联系，掌握其健康状况。</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四、工作保障措施</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一)加强组织领导。要进一步提高政治站位，把面试疫情防控工作作为当前一项重要政治任务来抓。严格执行和落实疫情防控各项制度和措施，确保防控措施落实到实处，面试考试平安、顺利进行，坚决防止疫情输入和扩散。</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二)落实工作责任。安全保卫与卫生防疫组要认真安排部署落实面试考试期间疫情防控的各项管理、服务工作，做到守土有责、守土尽责，明确各项工作的具体责任人，把联防联控的工作要求，细化到每个工作环节。要加强与卫生、疾控、市场监管、公安交警等职能部门的联系，积极争取技术支持和指导。</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三)强化宣传引导。持续做好疫情防控信息收集、宣传和舆情监督工作，多渠道开展健康宣传教育，普及防控知识，引导工作人员和考生及时关注权威发布，切实加强舆情管控，不信谣、不传谣、不造谣，营造良好舆论氛围。</w:t>
      </w:r>
    </w:p>
    <w:p>
      <w:pPr>
        <w:spacing w:line="480" w:lineRule="exact"/>
        <w:ind w:firstLine="600" w:firstLineChars="200"/>
        <w:rPr>
          <w:rFonts w:ascii="仿宋_GB2312" w:eastAsia="仿宋_GB2312"/>
          <w:sz w:val="30"/>
          <w:szCs w:val="30"/>
        </w:rPr>
      </w:pPr>
    </w:p>
    <w:p>
      <w:pPr>
        <w:spacing w:line="480" w:lineRule="exact"/>
        <w:ind w:firstLine="600" w:firstLineChars="200"/>
        <w:jc w:val="right"/>
        <w:rPr>
          <w:rFonts w:ascii="仿宋_GB2312" w:eastAsia="仿宋_GB2312"/>
          <w:sz w:val="30"/>
          <w:szCs w:val="30"/>
        </w:rPr>
      </w:pPr>
      <w:r>
        <w:rPr>
          <w:rFonts w:ascii="仿宋_GB2312" w:eastAsia="仿宋_GB2312"/>
          <w:sz w:val="30"/>
          <w:szCs w:val="30"/>
        </w:rPr>
        <w:t>202</w:t>
      </w:r>
      <w:r>
        <w:rPr>
          <w:rFonts w:hint="eastAsia" w:ascii="仿宋_GB2312" w:eastAsia="仿宋_GB2312"/>
          <w:sz w:val="30"/>
          <w:szCs w:val="30"/>
        </w:rPr>
        <w:t>1年7月12日</w:t>
      </w:r>
    </w:p>
    <w:p>
      <w:pPr>
        <w:autoSpaceDN w:val="0"/>
        <w:snapToGrid w:val="0"/>
        <w:spacing w:line="264" w:lineRule="auto"/>
        <w:jc w:val="center"/>
        <w:rPr>
          <w:rFonts w:ascii="仿宋_GB2312" w:hAnsi="仿宋" w:eastAsia="仿宋_GB2312"/>
          <w:sz w:val="32"/>
          <w:szCs w:val="32"/>
        </w:rPr>
      </w:pPr>
    </w:p>
    <w:sectPr>
      <w:footerReference r:id="rId3" w:type="default"/>
      <w:pgSz w:w="11906" w:h="16838"/>
      <w:pgMar w:top="2098" w:right="1531" w:bottom="1985" w:left="1531" w:header="851" w:footer="1418" w:gutter="0"/>
      <w:pgNumType w:fmt="numberInDash"/>
      <w:cols w:space="425"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- 18 -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NotTrackMoves/>
  <w:documentProtection w:enforcement="0"/>
  <w:defaultTabStop w:val="420"/>
  <w:doNotHyphenateCaps/>
  <w:drawingGridHorizontalSpacing w:val="105"/>
  <w:drawingGridVerticalSpacing w:val="147"/>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092"/>
    <w:rsid w:val="000123CF"/>
    <w:rsid w:val="00015030"/>
    <w:rsid w:val="000171CD"/>
    <w:rsid w:val="0002307A"/>
    <w:rsid w:val="0002438C"/>
    <w:rsid w:val="00024783"/>
    <w:rsid w:val="000307F1"/>
    <w:rsid w:val="00035AAE"/>
    <w:rsid w:val="00036776"/>
    <w:rsid w:val="000519CC"/>
    <w:rsid w:val="0005791B"/>
    <w:rsid w:val="00072AAC"/>
    <w:rsid w:val="00082497"/>
    <w:rsid w:val="00090B37"/>
    <w:rsid w:val="000A12A6"/>
    <w:rsid w:val="000B1D6B"/>
    <w:rsid w:val="000C1F59"/>
    <w:rsid w:val="000D736E"/>
    <w:rsid w:val="000D7D17"/>
    <w:rsid w:val="000E787E"/>
    <w:rsid w:val="001019B5"/>
    <w:rsid w:val="001027F8"/>
    <w:rsid w:val="00104975"/>
    <w:rsid w:val="001156CF"/>
    <w:rsid w:val="001227E0"/>
    <w:rsid w:val="00125A71"/>
    <w:rsid w:val="00134BE3"/>
    <w:rsid w:val="00140925"/>
    <w:rsid w:val="00140C83"/>
    <w:rsid w:val="00144E97"/>
    <w:rsid w:val="001571E3"/>
    <w:rsid w:val="00161D5C"/>
    <w:rsid w:val="0017527D"/>
    <w:rsid w:val="001841AB"/>
    <w:rsid w:val="001B4116"/>
    <w:rsid w:val="001B49FC"/>
    <w:rsid w:val="001C27B6"/>
    <w:rsid w:val="001C4525"/>
    <w:rsid w:val="001C59FB"/>
    <w:rsid w:val="001C65CD"/>
    <w:rsid w:val="001E00AE"/>
    <w:rsid w:val="001F0BE5"/>
    <w:rsid w:val="00223340"/>
    <w:rsid w:val="00226AC6"/>
    <w:rsid w:val="002277DD"/>
    <w:rsid w:val="00233F99"/>
    <w:rsid w:val="0023667E"/>
    <w:rsid w:val="002447B5"/>
    <w:rsid w:val="00246D93"/>
    <w:rsid w:val="00252278"/>
    <w:rsid w:val="00255206"/>
    <w:rsid w:val="00271367"/>
    <w:rsid w:val="00275378"/>
    <w:rsid w:val="0028061E"/>
    <w:rsid w:val="00281FB7"/>
    <w:rsid w:val="00286E4C"/>
    <w:rsid w:val="00292CF7"/>
    <w:rsid w:val="002968A7"/>
    <w:rsid w:val="002A6F66"/>
    <w:rsid w:val="002B6E52"/>
    <w:rsid w:val="002C3C2D"/>
    <w:rsid w:val="002D4B37"/>
    <w:rsid w:val="002D4C77"/>
    <w:rsid w:val="002E3FD5"/>
    <w:rsid w:val="002E54AF"/>
    <w:rsid w:val="002F4913"/>
    <w:rsid w:val="00322F71"/>
    <w:rsid w:val="00325FF1"/>
    <w:rsid w:val="00331614"/>
    <w:rsid w:val="00333641"/>
    <w:rsid w:val="003467B7"/>
    <w:rsid w:val="00350E08"/>
    <w:rsid w:val="0035385F"/>
    <w:rsid w:val="00361C3B"/>
    <w:rsid w:val="00375711"/>
    <w:rsid w:val="00384C4C"/>
    <w:rsid w:val="0039092C"/>
    <w:rsid w:val="00391F41"/>
    <w:rsid w:val="00397ABD"/>
    <w:rsid w:val="003A3816"/>
    <w:rsid w:val="003B3673"/>
    <w:rsid w:val="003B64B2"/>
    <w:rsid w:val="003C47D6"/>
    <w:rsid w:val="003C4839"/>
    <w:rsid w:val="003C4E92"/>
    <w:rsid w:val="003C6DE1"/>
    <w:rsid w:val="003D42A8"/>
    <w:rsid w:val="003D62A4"/>
    <w:rsid w:val="003F3AED"/>
    <w:rsid w:val="003F6D7A"/>
    <w:rsid w:val="00403B6C"/>
    <w:rsid w:val="00405E17"/>
    <w:rsid w:val="0042306C"/>
    <w:rsid w:val="004261C9"/>
    <w:rsid w:val="00440F9B"/>
    <w:rsid w:val="004478B8"/>
    <w:rsid w:val="00451157"/>
    <w:rsid w:val="00453EF7"/>
    <w:rsid w:val="004548FF"/>
    <w:rsid w:val="00455F8A"/>
    <w:rsid w:val="0045715F"/>
    <w:rsid w:val="004605AB"/>
    <w:rsid w:val="0046204F"/>
    <w:rsid w:val="004655C2"/>
    <w:rsid w:val="00477510"/>
    <w:rsid w:val="004809E0"/>
    <w:rsid w:val="00491959"/>
    <w:rsid w:val="004953A7"/>
    <w:rsid w:val="00496D22"/>
    <w:rsid w:val="00496EFC"/>
    <w:rsid w:val="004A0D21"/>
    <w:rsid w:val="004A5D2E"/>
    <w:rsid w:val="004B295D"/>
    <w:rsid w:val="004B70B1"/>
    <w:rsid w:val="004B754E"/>
    <w:rsid w:val="004C3AAE"/>
    <w:rsid w:val="004D1EA8"/>
    <w:rsid w:val="004E1960"/>
    <w:rsid w:val="00525D26"/>
    <w:rsid w:val="00534241"/>
    <w:rsid w:val="00534D54"/>
    <w:rsid w:val="00553A45"/>
    <w:rsid w:val="00556EFB"/>
    <w:rsid w:val="00557D70"/>
    <w:rsid w:val="005A0461"/>
    <w:rsid w:val="005B7092"/>
    <w:rsid w:val="005D1D91"/>
    <w:rsid w:val="005D2979"/>
    <w:rsid w:val="005D4B54"/>
    <w:rsid w:val="005E229A"/>
    <w:rsid w:val="005F211E"/>
    <w:rsid w:val="005F541E"/>
    <w:rsid w:val="00610E8B"/>
    <w:rsid w:val="00614A4B"/>
    <w:rsid w:val="006176A8"/>
    <w:rsid w:val="00630CF5"/>
    <w:rsid w:val="0063165A"/>
    <w:rsid w:val="00646B5B"/>
    <w:rsid w:val="006617CC"/>
    <w:rsid w:val="00663D91"/>
    <w:rsid w:val="0067041C"/>
    <w:rsid w:val="0067180D"/>
    <w:rsid w:val="00672F23"/>
    <w:rsid w:val="00682839"/>
    <w:rsid w:val="0069196A"/>
    <w:rsid w:val="00696835"/>
    <w:rsid w:val="006A189C"/>
    <w:rsid w:val="006B45BB"/>
    <w:rsid w:val="006B4B96"/>
    <w:rsid w:val="006B5EA7"/>
    <w:rsid w:val="006C0055"/>
    <w:rsid w:val="006C0142"/>
    <w:rsid w:val="006C1859"/>
    <w:rsid w:val="006D287A"/>
    <w:rsid w:val="006D2C8C"/>
    <w:rsid w:val="006D3693"/>
    <w:rsid w:val="006F7404"/>
    <w:rsid w:val="007133CA"/>
    <w:rsid w:val="00714CC5"/>
    <w:rsid w:val="00727DD8"/>
    <w:rsid w:val="00727E1E"/>
    <w:rsid w:val="007345D3"/>
    <w:rsid w:val="00740E42"/>
    <w:rsid w:val="00752719"/>
    <w:rsid w:val="00774672"/>
    <w:rsid w:val="007762C7"/>
    <w:rsid w:val="00780187"/>
    <w:rsid w:val="00780DE1"/>
    <w:rsid w:val="00786779"/>
    <w:rsid w:val="007B18B2"/>
    <w:rsid w:val="007B7457"/>
    <w:rsid w:val="007B78C4"/>
    <w:rsid w:val="007D0351"/>
    <w:rsid w:val="007E437B"/>
    <w:rsid w:val="007F5288"/>
    <w:rsid w:val="007F7477"/>
    <w:rsid w:val="007F7E93"/>
    <w:rsid w:val="00810C59"/>
    <w:rsid w:val="00822528"/>
    <w:rsid w:val="008307F8"/>
    <w:rsid w:val="00831794"/>
    <w:rsid w:val="008519B1"/>
    <w:rsid w:val="0085344B"/>
    <w:rsid w:val="0085531A"/>
    <w:rsid w:val="00857D99"/>
    <w:rsid w:val="00863B4A"/>
    <w:rsid w:val="00867B94"/>
    <w:rsid w:val="0087119E"/>
    <w:rsid w:val="00875974"/>
    <w:rsid w:val="0087679B"/>
    <w:rsid w:val="00881F73"/>
    <w:rsid w:val="00887D0E"/>
    <w:rsid w:val="008A0122"/>
    <w:rsid w:val="008A663E"/>
    <w:rsid w:val="008A6E04"/>
    <w:rsid w:val="008B6FD9"/>
    <w:rsid w:val="008E6790"/>
    <w:rsid w:val="008E6CDE"/>
    <w:rsid w:val="008F7A38"/>
    <w:rsid w:val="00900971"/>
    <w:rsid w:val="00902B34"/>
    <w:rsid w:val="0090372B"/>
    <w:rsid w:val="00904B50"/>
    <w:rsid w:val="00905BDA"/>
    <w:rsid w:val="009060CD"/>
    <w:rsid w:val="00910F59"/>
    <w:rsid w:val="00912B44"/>
    <w:rsid w:val="00915B46"/>
    <w:rsid w:val="00932DBA"/>
    <w:rsid w:val="0095708F"/>
    <w:rsid w:val="0096160F"/>
    <w:rsid w:val="009670CC"/>
    <w:rsid w:val="00971593"/>
    <w:rsid w:val="00977A05"/>
    <w:rsid w:val="00977D61"/>
    <w:rsid w:val="009804BF"/>
    <w:rsid w:val="00981397"/>
    <w:rsid w:val="0098701A"/>
    <w:rsid w:val="009916F4"/>
    <w:rsid w:val="00992066"/>
    <w:rsid w:val="009A1D5A"/>
    <w:rsid w:val="009A3BD3"/>
    <w:rsid w:val="009C64C7"/>
    <w:rsid w:val="009E6458"/>
    <w:rsid w:val="009F6FBB"/>
    <w:rsid w:val="00A036E0"/>
    <w:rsid w:val="00A124C2"/>
    <w:rsid w:val="00A13028"/>
    <w:rsid w:val="00A132D6"/>
    <w:rsid w:val="00A213FC"/>
    <w:rsid w:val="00A345F7"/>
    <w:rsid w:val="00A36331"/>
    <w:rsid w:val="00A4309E"/>
    <w:rsid w:val="00A57F20"/>
    <w:rsid w:val="00A60167"/>
    <w:rsid w:val="00A639A1"/>
    <w:rsid w:val="00A66262"/>
    <w:rsid w:val="00A66869"/>
    <w:rsid w:val="00A66A95"/>
    <w:rsid w:val="00A722A2"/>
    <w:rsid w:val="00A72D7B"/>
    <w:rsid w:val="00A740D0"/>
    <w:rsid w:val="00A77A37"/>
    <w:rsid w:val="00A77B30"/>
    <w:rsid w:val="00A77D06"/>
    <w:rsid w:val="00A879CC"/>
    <w:rsid w:val="00A91277"/>
    <w:rsid w:val="00A96B24"/>
    <w:rsid w:val="00AB3023"/>
    <w:rsid w:val="00AB3863"/>
    <w:rsid w:val="00AB5EB0"/>
    <w:rsid w:val="00AC6D19"/>
    <w:rsid w:val="00AD1150"/>
    <w:rsid w:val="00AD30D0"/>
    <w:rsid w:val="00AE1FCB"/>
    <w:rsid w:val="00AF0661"/>
    <w:rsid w:val="00AF365F"/>
    <w:rsid w:val="00AF44FD"/>
    <w:rsid w:val="00AF6801"/>
    <w:rsid w:val="00B01C9C"/>
    <w:rsid w:val="00B03B0D"/>
    <w:rsid w:val="00B2649F"/>
    <w:rsid w:val="00B40269"/>
    <w:rsid w:val="00B44A22"/>
    <w:rsid w:val="00B50C1F"/>
    <w:rsid w:val="00B531A9"/>
    <w:rsid w:val="00B54727"/>
    <w:rsid w:val="00B64F5B"/>
    <w:rsid w:val="00B74FA3"/>
    <w:rsid w:val="00B805F6"/>
    <w:rsid w:val="00B811E6"/>
    <w:rsid w:val="00B876BB"/>
    <w:rsid w:val="00B96B6D"/>
    <w:rsid w:val="00BA2A45"/>
    <w:rsid w:val="00BB5A4C"/>
    <w:rsid w:val="00BB711F"/>
    <w:rsid w:val="00BC6615"/>
    <w:rsid w:val="00BD7C11"/>
    <w:rsid w:val="00BE4A62"/>
    <w:rsid w:val="00BE5251"/>
    <w:rsid w:val="00BE69A2"/>
    <w:rsid w:val="00BF140F"/>
    <w:rsid w:val="00BF35A6"/>
    <w:rsid w:val="00C010D4"/>
    <w:rsid w:val="00C075BD"/>
    <w:rsid w:val="00C23D8F"/>
    <w:rsid w:val="00C32362"/>
    <w:rsid w:val="00C32ECA"/>
    <w:rsid w:val="00C5071C"/>
    <w:rsid w:val="00C52F98"/>
    <w:rsid w:val="00C7389D"/>
    <w:rsid w:val="00C7505A"/>
    <w:rsid w:val="00C75893"/>
    <w:rsid w:val="00C7615B"/>
    <w:rsid w:val="00C80FE6"/>
    <w:rsid w:val="00C8228A"/>
    <w:rsid w:val="00C85681"/>
    <w:rsid w:val="00C91862"/>
    <w:rsid w:val="00CA04DD"/>
    <w:rsid w:val="00CA3315"/>
    <w:rsid w:val="00CA5333"/>
    <w:rsid w:val="00CB55B3"/>
    <w:rsid w:val="00CD4434"/>
    <w:rsid w:val="00CD6979"/>
    <w:rsid w:val="00CD74D9"/>
    <w:rsid w:val="00CE3040"/>
    <w:rsid w:val="00CF163B"/>
    <w:rsid w:val="00CF5732"/>
    <w:rsid w:val="00D11B1C"/>
    <w:rsid w:val="00D267E0"/>
    <w:rsid w:val="00D37B5E"/>
    <w:rsid w:val="00D420F0"/>
    <w:rsid w:val="00D43E78"/>
    <w:rsid w:val="00D44454"/>
    <w:rsid w:val="00D60AF1"/>
    <w:rsid w:val="00D62887"/>
    <w:rsid w:val="00D70A84"/>
    <w:rsid w:val="00D71317"/>
    <w:rsid w:val="00D71740"/>
    <w:rsid w:val="00D77A64"/>
    <w:rsid w:val="00D80E5A"/>
    <w:rsid w:val="00D81715"/>
    <w:rsid w:val="00D8411E"/>
    <w:rsid w:val="00D864CE"/>
    <w:rsid w:val="00D86E0D"/>
    <w:rsid w:val="00D90FA6"/>
    <w:rsid w:val="00D9594C"/>
    <w:rsid w:val="00DA1C06"/>
    <w:rsid w:val="00DA40A3"/>
    <w:rsid w:val="00DA4221"/>
    <w:rsid w:val="00DB63B2"/>
    <w:rsid w:val="00DC0548"/>
    <w:rsid w:val="00DC5ED6"/>
    <w:rsid w:val="00DD3E96"/>
    <w:rsid w:val="00DD4C18"/>
    <w:rsid w:val="00DD5825"/>
    <w:rsid w:val="00DE21A5"/>
    <w:rsid w:val="00DE2E15"/>
    <w:rsid w:val="00DE4357"/>
    <w:rsid w:val="00DE4754"/>
    <w:rsid w:val="00E00790"/>
    <w:rsid w:val="00E13AA3"/>
    <w:rsid w:val="00E15984"/>
    <w:rsid w:val="00E225B9"/>
    <w:rsid w:val="00E22E5F"/>
    <w:rsid w:val="00E26FE7"/>
    <w:rsid w:val="00E50909"/>
    <w:rsid w:val="00E54192"/>
    <w:rsid w:val="00E568FF"/>
    <w:rsid w:val="00E6074D"/>
    <w:rsid w:val="00E70287"/>
    <w:rsid w:val="00E83CFD"/>
    <w:rsid w:val="00E943CB"/>
    <w:rsid w:val="00E97252"/>
    <w:rsid w:val="00EB17DC"/>
    <w:rsid w:val="00EB2A95"/>
    <w:rsid w:val="00EC5FE0"/>
    <w:rsid w:val="00ED55DE"/>
    <w:rsid w:val="00ED5B07"/>
    <w:rsid w:val="00EE3CD6"/>
    <w:rsid w:val="00EE6D26"/>
    <w:rsid w:val="00EF6149"/>
    <w:rsid w:val="00EF6B76"/>
    <w:rsid w:val="00F12045"/>
    <w:rsid w:val="00F13095"/>
    <w:rsid w:val="00F22741"/>
    <w:rsid w:val="00F25845"/>
    <w:rsid w:val="00F50155"/>
    <w:rsid w:val="00F653B1"/>
    <w:rsid w:val="00F77EEC"/>
    <w:rsid w:val="00F926B0"/>
    <w:rsid w:val="00F94D41"/>
    <w:rsid w:val="00FA0655"/>
    <w:rsid w:val="00FA3282"/>
    <w:rsid w:val="00FA3E44"/>
    <w:rsid w:val="00FB1A5A"/>
    <w:rsid w:val="00FC09E9"/>
    <w:rsid w:val="00FD517E"/>
    <w:rsid w:val="00FE344E"/>
    <w:rsid w:val="00FF7359"/>
    <w:rsid w:val="2BB519E2"/>
    <w:rsid w:val="35A8017A"/>
    <w:rsid w:val="4E4508FA"/>
    <w:rsid w:val="61435008"/>
    <w:rsid w:val="6F0E7FAE"/>
    <w:rsid w:val="72F10EF2"/>
    <w:rsid w:val="7ACE5DE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styleId="10">
    <w:name w:val="FollowedHyperlink"/>
    <w:basedOn w:val="8"/>
    <w:semiHidden/>
    <w:unhideWhenUsed/>
    <w:qFormat/>
    <w:uiPriority w:val="99"/>
    <w:rPr>
      <w:color w:val="800080"/>
      <w:u w:val="single"/>
    </w:rPr>
  </w:style>
  <w:style w:type="character" w:styleId="11">
    <w:name w:val="Hyperlink"/>
    <w:basedOn w:val="8"/>
    <w:semiHidden/>
    <w:unhideWhenUsed/>
    <w:qFormat/>
    <w:uiPriority w:val="99"/>
    <w:rPr>
      <w:color w:val="0000FF"/>
      <w:u w:val="single"/>
    </w:rPr>
  </w:style>
  <w:style w:type="character" w:customStyle="1" w:styleId="12">
    <w:name w:val="日期 Char"/>
    <w:basedOn w:val="8"/>
    <w:link w:val="2"/>
    <w:semiHidden/>
    <w:qFormat/>
    <w:locked/>
    <w:uiPriority w:val="99"/>
    <w:rPr>
      <w:rFonts w:ascii="Times New Roman" w:hAnsi="Times New Roman" w:cs="Times New Roman"/>
      <w:sz w:val="21"/>
      <w:szCs w:val="21"/>
    </w:rPr>
  </w:style>
  <w:style w:type="character" w:customStyle="1" w:styleId="13">
    <w:name w:val="页脚 Char"/>
    <w:basedOn w:val="8"/>
    <w:link w:val="3"/>
    <w:semiHidden/>
    <w:qFormat/>
    <w:locked/>
    <w:uiPriority w:val="99"/>
    <w:rPr>
      <w:rFonts w:ascii="Times New Roman" w:hAnsi="Times New Roman" w:cs="Times New Roman"/>
      <w:sz w:val="18"/>
      <w:szCs w:val="18"/>
    </w:rPr>
  </w:style>
  <w:style w:type="character" w:customStyle="1" w:styleId="14">
    <w:name w:val="页眉 Char"/>
    <w:basedOn w:val="8"/>
    <w:link w:val="4"/>
    <w:semiHidden/>
    <w:qFormat/>
    <w:locked/>
    <w:uiPriority w:val="99"/>
    <w:rPr>
      <w:rFonts w:ascii="Times New Roman" w:hAnsi="Times New Roman" w:cs="Times New Roman"/>
      <w:sz w:val="18"/>
      <w:szCs w:val="18"/>
    </w:rPr>
  </w:style>
  <w:style w:type="paragraph" w:styleId="15">
    <w:name w:val="List Paragraph"/>
    <w:basedOn w:val="1"/>
    <w:qFormat/>
    <w:uiPriority w:val="99"/>
    <w:pPr>
      <w:ind w:firstLine="420" w:firstLineChars="200"/>
    </w:pPr>
  </w:style>
  <w:style w:type="paragraph" w:customStyle="1" w:styleId="16">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7">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6"/>
      <w:szCs w:val="16"/>
    </w:rPr>
  </w:style>
  <w:style w:type="paragraph" w:customStyle="1" w:styleId="18">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6"/>
      <w:szCs w:val="16"/>
    </w:rPr>
  </w:style>
  <w:style w:type="paragraph" w:customStyle="1" w:styleId="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5">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9">
    <w:name w:val="xl82"/>
    <w:basedOn w:val="1"/>
    <w:uiPriority w:val="0"/>
    <w:pPr>
      <w:widowControl/>
      <w:shd w:val="clear" w:color="000000" w:fill="FFFFFF"/>
      <w:spacing w:before="100" w:beforeAutospacing="1" w:after="100" w:afterAutospacing="1"/>
      <w:jc w:val="center"/>
      <w:textAlignment w:val="center"/>
    </w:pPr>
    <w:rPr>
      <w:rFonts w:ascii="黑体" w:hAnsi="黑体" w:eastAsia="黑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1923</Words>
  <Characters>10965</Characters>
  <Lines>91</Lines>
  <Paragraphs>25</Paragraphs>
  <TotalTime>1135</TotalTime>
  <ScaleCrop>false</ScaleCrop>
  <LinksUpToDate>false</LinksUpToDate>
  <CharactersWithSpaces>12863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2018-06-14T03:22:00Z</dcterms:created>
  <dc:creator>microsoft</dc:creator>
  <cp:lastModifiedBy>L</cp:lastModifiedBy>
  <cp:lastPrinted>2019-07-09T00:47:00Z</cp:lastPrinted>
  <dcterms:modified xsi:type="dcterms:W3CDTF">2021-07-16T08:24:52Z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