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附件2</w:t>
      </w:r>
    </w:p>
    <w:p>
      <w:pPr>
        <w:keepNext w:val="0"/>
        <w:keepLines w:val="0"/>
        <w:pageBreakBefore w:val="0"/>
        <w:widowControl/>
        <w:kinsoku/>
        <w:wordWrap/>
        <w:overflowPunct/>
        <w:topLinePunct w:val="0"/>
        <w:autoSpaceDE/>
        <w:autoSpaceDN/>
        <w:bidi w:val="0"/>
        <w:adjustRightInd/>
        <w:snapToGrid/>
        <w:spacing w:line="500" w:lineRule="exact"/>
        <w:ind w:firstLine="880" w:firstLineChars="200"/>
        <w:jc w:val="both"/>
        <w:textAlignment w:val="auto"/>
        <w:rPr>
          <w:rFonts w:ascii="方正小标宋_GBK" w:hAnsi="方正小标宋_GBK" w:eastAsia="方正小标宋_GBK" w:cs="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五峰土家族自治县2021年度招募选派“三支一扶”高校毕业生面试疫情防控须知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一、考生在备考过程中，要</w:t>
      </w:r>
      <w:r>
        <w:rPr>
          <w:rFonts w:hint="eastAsia" w:ascii="仿宋_GB2312" w:hAnsi="仿宋_GB2312" w:eastAsia="仿宋_GB2312" w:cs="仿宋_GB2312"/>
          <w:color w:val="auto"/>
          <w:kern w:val="0"/>
          <w:sz w:val="32"/>
          <w:szCs w:val="32"/>
          <w:shd w:val="clear" w:color="auto" w:fill="FFFFFF"/>
          <w:lang w:eastAsia="zh-CN" w:bidi="ar"/>
        </w:rPr>
        <w:t>全面落实常态化疫情防控</w:t>
      </w:r>
      <w:r>
        <w:rPr>
          <w:rFonts w:hint="eastAsia" w:ascii="仿宋_GB2312" w:hAnsi="仿宋_GB2312" w:cs="仿宋_GB2312"/>
          <w:color w:val="auto"/>
          <w:kern w:val="0"/>
          <w:sz w:val="32"/>
          <w:szCs w:val="32"/>
          <w:shd w:val="clear" w:color="auto" w:fill="FFFFFF"/>
          <w:lang w:val="en-US" w:eastAsia="zh-CN" w:bidi="ar"/>
        </w:rPr>
        <w:t>措施，</w:t>
      </w:r>
      <w:r>
        <w:rPr>
          <w:rFonts w:hint="eastAsia" w:ascii="仿宋_GB2312" w:hAnsi="仿宋_GB2312" w:eastAsia="仿宋_GB2312" w:cs="仿宋_GB2312"/>
          <w:color w:val="auto"/>
          <w:kern w:val="0"/>
          <w:sz w:val="32"/>
          <w:szCs w:val="32"/>
          <w:shd w:val="clear" w:color="auto" w:fill="FFFFFF"/>
          <w:lang w:bidi="ar"/>
        </w:rPr>
        <w:t>做好自我防护，注意个人卫生，加强营养，合理休息，防止过度紧张和疲劳，以良好心态和身体素质参加考试，避免出现发热、咳嗽等异常症状。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kern w:val="0"/>
          <w:sz w:val="32"/>
          <w:szCs w:val="32"/>
          <w:shd w:val="clear" w:color="auto" w:fill="FFFFFF"/>
          <w:lang w:val="en-US" w:eastAsia="zh-CN" w:bidi="ar"/>
        </w:rPr>
        <w:t>二、</w:t>
      </w:r>
      <w:r>
        <w:rPr>
          <w:rFonts w:hint="eastAsia" w:ascii="仿宋_GB2312" w:hAnsi="仿宋_GB2312" w:eastAsia="仿宋_GB2312" w:cs="仿宋_GB2312"/>
          <w:color w:val="auto"/>
          <w:kern w:val="0"/>
          <w:sz w:val="32"/>
          <w:szCs w:val="32"/>
          <w:shd w:val="clear" w:color="auto" w:fill="FFFFFF"/>
          <w:lang w:bidi="ar"/>
        </w:rPr>
        <w:t>考前主动向</w:t>
      </w:r>
      <w:r>
        <w:rPr>
          <w:rFonts w:hint="eastAsia" w:ascii="仿宋_GB2312" w:hAnsi="仿宋_GB2312" w:cs="仿宋_GB2312"/>
          <w:color w:val="auto"/>
          <w:kern w:val="0"/>
          <w:sz w:val="32"/>
          <w:szCs w:val="32"/>
          <w:shd w:val="clear" w:color="auto" w:fill="FFFFFF"/>
          <w:lang w:eastAsia="zh-CN" w:bidi="ar"/>
        </w:rPr>
        <w:t>县人社局</w:t>
      </w:r>
      <w:r>
        <w:rPr>
          <w:rFonts w:hint="eastAsia" w:ascii="仿宋_GB2312" w:hAnsi="仿宋_GB2312" w:eastAsia="仿宋_GB2312" w:cs="仿宋_GB2312"/>
          <w:color w:val="auto"/>
          <w:kern w:val="0"/>
          <w:sz w:val="32"/>
          <w:szCs w:val="32"/>
          <w:shd w:val="clear" w:color="auto" w:fill="FFFFFF"/>
          <w:lang w:bidi="ar"/>
        </w:rPr>
        <w:t>报备</w:t>
      </w:r>
      <w:r>
        <w:rPr>
          <w:rFonts w:hint="eastAsia" w:ascii="仿宋_GB2312" w:hAnsi="仿宋_GB2312" w:eastAsia="仿宋_GB2312" w:cs="仿宋_GB2312"/>
          <w:color w:val="auto"/>
          <w:kern w:val="0"/>
          <w:sz w:val="32"/>
          <w:szCs w:val="32"/>
          <w:shd w:val="clear" w:color="auto" w:fill="FFFFFF"/>
          <w:lang w:val="en-US" w:eastAsia="zh-CN" w:bidi="ar"/>
        </w:rPr>
        <w:t>28</w:t>
      </w:r>
      <w:r>
        <w:rPr>
          <w:rFonts w:hint="eastAsia" w:ascii="仿宋_GB2312" w:hAnsi="仿宋_GB2312" w:eastAsia="仿宋_GB2312" w:cs="仿宋_GB2312"/>
          <w:color w:val="auto"/>
          <w:kern w:val="0"/>
          <w:sz w:val="32"/>
          <w:szCs w:val="32"/>
          <w:shd w:val="clear" w:color="auto" w:fill="FFFFFF"/>
          <w:lang w:bidi="ar"/>
        </w:rPr>
        <w:t>日内</w:t>
      </w:r>
      <w:r>
        <w:rPr>
          <w:rFonts w:hint="eastAsia" w:ascii="仿宋_GB2312" w:hAnsi="仿宋_GB2312" w:cs="仿宋_GB2312"/>
          <w:color w:val="auto"/>
          <w:kern w:val="0"/>
          <w:sz w:val="32"/>
          <w:szCs w:val="32"/>
          <w:shd w:val="clear" w:color="auto" w:fill="FFFFFF"/>
          <w:lang w:val="en-US" w:eastAsia="zh-CN" w:bidi="ar"/>
        </w:rPr>
        <w:t>境外及</w:t>
      </w:r>
      <w:r>
        <w:rPr>
          <w:rFonts w:hint="eastAsia" w:ascii="仿宋_GB2312" w:hAnsi="仿宋_GB2312" w:eastAsia="仿宋_GB2312" w:cs="仿宋_GB2312"/>
          <w:color w:val="auto"/>
          <w:kern w:val="0"/>
          <w:sz w:val="32"/>
          <w:szCs w:val="32"/>
          <w:shd w:val="clear" w:color="auto" w:fill="FFFFFF"/>
          <w:lang w:val="en-US" w:eastAsia="zh-CN" w:bidi="ar"/>
        </w:rPr>
        <w:t>国内</w:t>
      </w:r>
      <w:r>
        <w:rPr>
          <w:rFonts w:hint="eastAsia" w:ascii="仿宋_GB2312" w:hAnsi="仿宋_GB2312" w:eastAsia="仿宋_GB2312" w:cs="仿宋_GB2312"/>
          <w:color w:val="auto"/>
          <w:kern w:val="0"/>
          <w:sz w:val="32"/>
          <w:szCs w:val="32"/>
          <w:shd w:val="clear" w:color="auto" w:fill="FFFFFF"/>
          <w:lang w:bidi="ar"/>
        </w:rPr>
        <w:t>中高风险地区</w:t>
      </w:r>
      <w:r>
        <w:rPr>
          <w:rFonts w:hint="eastAsia" w:ascii="仿宋_GB2312" w:hAnsi="仿宋_GB2312" w:eastAsia="仿宋_GB2312" w:cs="仿宋_GB2312"/>
          <w:color w:val="auto"/>
          <w:kern w:val="0"/>
          <w:sz w:val="32"/>
          <w:szCs w:val="32"/>
          <w:shd w:val="clear" w:color="auto" w:fill="FFFFFF"/>
          <w:lang w:val="en-US" w:eastAsia="zh-CN" w:bidi="ar"/>
        </w:rPr>
        <w:t>旅居史</w:t>
      </w:r>
      <w:r>
        <w:rPr>
          <w:rFonts w:hint="eastAsia" w:ascii="仿宋_GB2312" w:hAnsi="仿宋_GB2312" w:eastAsia="仿宋_GB2312" w:cs="仿宋_GB2312"/>
          <w:color w:val="auto"/>
          <w:kern w:val="0"/>
          <w:sz w:val="32"/>
          <w:szCs w:val="32"/>
          <w:shd w:val="clear" w:color="auto" w:fill="FFFFFF"/>
          <w:lang w:bidi="ar"/>
        </w:rPr>
        <w:t>及近期身体健康情况</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color w:val="auto"/>
          <w:kern w:val="0"/>
          <w:sz w:val="32"/>
          <w:szCs w:val="32"/>
          <w:shd w:val="clear" w:color="auto" w:fill="FFFFFF"/>
          <w:lang w:val="en-US" w:eastAsia="zh-CN" w:bidi="ar"/>
        </w:rPr>
        <w:t>并提前了解湖北省及宜昌市疫情防控政策，以免因疫情防控政策给考生造成不便</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t>三、面试实行考生健康信息申报制度，考生需提前下载打印《附件2：五峰土家族自治县2021年度招募选派“三支一扶”高校毕业生面试考生健康声明及安全考试承诺书》（以下简称《健康承诺书》，详见附件），仔细阅读相关条款，如实填写，并手写签名确认。考生如涉及《健康承诺书》中第1项所列情形，不能参加考试；如涉及2至10项所列情形，应当按照湖北省及宜昌市疫情防控最新要求落实隔离观察、健康管理和核酸检测等防控措施，面试当天入场时提供7日内核酸检测阴性证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cs="仿宋_GB2312"/>
          <w:color w:val="auto"/>
          <w:kern w:val="0"/>
          <w:sz w:val="32"/>
          <w:szCs w:val="32"/>
          <w:shd w:val="clear" w:color="auto" w:fill="FFFFFF"/>
          <w:lang w:eastAsia="zh-CN" w:bidi="ar"/>
        </w:rPr>
      </w:pPr>
      <w:r>
        <w:rPr>
          <w:rFonts w:hint="eastAsia" w:ascii="仿宋_GB2312" w:hAnsi="仿宋_GB2312" w:cs="仿宋_GB2312"/>
          <w:color w:val="auto"/>
          <w:kern w:val="0"/>
          <w:sz w:val="32"/>
          <w:szCs w:val="32"/>
          <w:shd w:val="clear" w:color="auto" w:fill="FFFFFF"/>
          <w:lang w:val="en-US" w:eastAsia="zh-CN" w:bidi="ar"/>
        </w:rPr>
        <w:t>四</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cs="仿宋_GB2312"/>
          <w:color w:val="auto"/>
          <w:kern w:val="0"/>
          <w:sz w:val="32"/>
          <w:szCs w:val="32"/>
          <w:shd w:val="clear" w:color="auto" w:fill="FFFFFF"/>
          <w:lang w:val="en-US" w:eastAsia="zh-CN" w:bidi="ar"/>
        </w:rPr>
        <w:t>面试当天，考生须携带笔试准考证、有效身份证原件和填写完整并有本人手写签名的纸质《健康承诺书》准时参加面试。</w:t>
      </w:r>
      <w:r>
        <w:rPr>
          <w:rFonts w:hint="eastAsia" w:ascii="仿宋_GB2312" w:hAnsi="仿宋_GB2312" w:eastAsia="仿宋_GB2312" w:cs="仿宋_GB2312"/>
          <w:color w:val="auto"/>
          <w:kern w:val="0"/>
          <w:sz w:val="32"/>
          <w:szCs w:val="32"/>
          <w:shd w:val="clear" w:color="auto" w:fill="FFFFFF"/>
          <w:lang w:bidi="ar"/>
        </w:rPr>
        <w:t>考试期间，要自觉遵守考试纪律，在考前入场及考后离场等聚集环节，应服从考务工作人员安排有序进行</w:t>
      </w:r>
      <w:r>
        <w:rPr>
          <w:rFonts w:hint="eastAsia" w:ascii="仿宋_GB2312" w:hAnsi="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val="en-US" w:eastAsia="zh-CN" w:bidi="ar"/>
        </w:rPr>
        <w:t>五、</w:t>
      </w:r>
      <w:r>
        <w:rPr>
          <w:rFonts w:hint="eastAsia" w:ascii="仿宋_GB2312" w:hAnsi="仿宋_GB2312" w:eastAsia="仿宋_GB2312" w:cs="仿宋_GB2312"/>
          <w:color w:val="auto"/>
          <w:kern w:val="0"/>
          <w:sz w:val="32"/>
          <w:szCs w:val="32"/>
          <w:shd w:val="clear" w:color="auto" w:fill="FFFFFF"/>
          <w:lang w:bidi="ar"/>
        </w:rPr>
        <w:t>考生</w:t>
      </w:r>
      <w:r>
        <w:rPr>
          <w:rFonts w:hint="eastAsia" w:ascii="仿宋_GB2312" w:hAnsi="仿宋_GB2312" w:cs="仿宋_GB2312"/>
          <w:color w:val="auto"/>
          <w:kern w:val="0"/>
          <w:sz w:val="32"/>
          <w:szCs w:val="32"/>
          <w:shd w:val="clear" w:color="auto" w:fill="FFFFFF"/>
          <w:lang w:val="en-US" w:eastAsia="zh-CN" w:bidi="ar"/>
        </w:rPr>
        <w:t>考试期间</w:t>
      </w:r>
      <w:r>
        <w:rPr>
          <w:rFonts w:hint="eastAsia" w:ascii="仿宋_GB2312" w:hAnsi="仿宋_GB2312" w:eastAsia="仿宋_GB2312" w:cs="仿宋_GB2312"/>
          <w:color w:val="auto"/>
          <w:kern w:val="0"/>
          <w:sz w:val="32"/>
          <w:szCs w:val="32"/>
          <w:shd w:val="clear" w:color="auto" w:fill="FFFFFF"/>
          <w:lang w:bidi="ar"/>
        </w:rPr>
        <w:t>须全程佩戴口罩（核验身份</w:t>
      </w:r>
      <w:r>
        <w:rPr>
          <w:rFonts w:hint="eastAsia" w:ascii="仿宋_GB2312" w:hAnsi="仿宋_GB2312" w:cs="仿宋_GB2312"/>
          <w:color w:val="auto"/>
          <w:kern w:val="0"/>
          <w:sz w:val="32"/>
          <w:szCs w:val="32"/>
          <w:shd w:val="clear" w:color="auto" w:fill="FFFFFF"/>
          <w:lang w:eastAsia="zh-CN" w:bidi="ar"/>
        </w:rPr>
        <w:t>及面试答题</w:t>
      </w:r>
      <w:r>
        <w:rPr>
          <w:rFonts w:hint="eastAsia" w:ascii="仿宋_GB2312" w:hAnsi="仿宋_GB2312" w:eastAsia="仿宋_GB2312" w:cs="仿宋_GB2312"/>
          <w:color w:val="auto"/>
          <w:kern w:val="0"/>
          <w:sz w:val="32"/>
          <w:szCs w:val="32"/>
          <w:shd w:val="clear" w:color="auto" w:fill="FFFFFF"/>
          <w:lang w:bidi="ar"/>
        </w:rPr>
        <w:t>时须临时摘除口罩），进出考场、如厕时须与他人保持1米以上距离，避免近距离接触交流。入场前应主动配合接受体温检测，出示健康码、行程卡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sz w:val="32"/>
          <w:szCs w:val="32"/>
          <w:lang w:eastAsia="zh-CN"/>
        </w:rPr>
        <w:t>登录“国务院客户端\防疫行程卡\行程卡”查询考生个人14日内通信</w:t>
      </w:r>
      <w:bookmarkStart w:id="0" w:name="_GoBack"/>
      <w:bookmarkEnd w:id="0"/>
      <w:r>
        <w:rPr>
          <w:rFonts w:hint="eastAsia" w:ascii="仿宋_GB2312" w:hAnsi="仿宋_GB2312" w:eastAsia="仿宋_GB2312" w:cs="仿宋_GB2312"/>
          <w:color w:val="auto"/>
          <w:sz w:val="32"/>
          <w:szCs w:val="32"/>
          <w:lang w:eastAsia="zh-CN"/>
        </w:rPr>
        <w:t>大数据行程卡</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，健康码为绿码</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通信大数据行程卡绿卡</w:t>
      </w:r>
      <w:r>
        <w:rPr>
          <w:rFonts w:hint="eastAsia" w:ascii="仿宋_GB2312" w:hAnsi="仿宋_GB2312" w:eastAsia="仿宋_GB2312" w:cs="仿宋_GB2312"/>
          <w:color w:val="auto"/>
          <w:kern w:val="0"/>
          <w:sz w:val="32"/>
          <w:szCs w:val="32"/>
          <w:shd w:val="clear" w:color="auto" w:fill="FFFFFF"/>
          <w:lang w:bidi="ar"/>
        </w:rPr>
        <w:t>及现场测量体温</w:t>
      </w:r>
      <w:r>
        <w:rPr>
          <w:rFonts w:hint="eastAsia" w:ascii="仿宋_GB2312" w:hAnsi="仿宋_GB2312" w:eastAsia="仿宋_GB2312" w:cs="仿宋_GB2312"/>
          <w:color w:val="auto"/>
          <w:kern w:val="0"/>
          <w:sz w:val="32"/>
          <w:szCs w:val="32"/>
          <w:shd w:val="clear" w:color="auto" w:fill="FFFFFF"/>
          <w:lang w:eastAsia="zh-CN" w:bidi="ar"/>
        </w:rPr>
        <w:t>低于</w:t>
      </w:r>
      <w:r>
        <w:rPr>
          <w:rFonts w:hint="eastAsia" w:ascii="仿宋_GB2312" w:hAnsi="仿宋_GB2312" w:eastAsia="仿宋_GB2312" w:cs="仿宋_GB2312"/>
          <w:color w:val="auto"/>
          <w:kern w:val="0"/>
          <w:sz w:val="32"/>
          <w:szCs w:val="32"/>
          <w:shd w:val="clear" w:color="auto" w:fill="FFFFFF"/>
          <w:lang w:bidi="ar"/>
        </w:rPr>
        <w:t>37.3℃，方可进入考试区域</w:t>
      </w:r>
      <w:r>
        <w:rPr>
          <w:rFonts w:hint="eastAsia" w:ascii="仿宋_GB2312" w:hAnsi="仿宋_GB2312" w:cs="仿宋_GB2312"/>
          <w:color w:val="auto"/>
          <w:kern w:val="0"/>
          <w:sz w:val="32"/>
          <w:szCs w:val="32"/>
          <w:shd w:val="clear" w:color="auto" w:fill="FFFFFF"/>
          <w:lang w:eastAsia="zh-CN" w:bidi="ar"/>
        </w:rPr>
        <w:t>，体温高于</w:t>
      </w:r>
      <w:r>
        <w:rPr>
          <w:rFonts w:hint="eastAsia" w:ascii="仿宋_GB2312" w:hAnsi="仿宋_GB2312" w:eastAsia="仿宋_GB2312" w:cs="仿宋_GB2312"/>
          <w:color w:val="auto"/>
          <w:kern w:val="0"/>
          <w:sz w:val="32"/>
          <w:szCs w:val="32"/>
          <w:shd w:val="clear" w:color="auto" w:fill="FFFFFF"/>
          <w:lang w:bidi="ar"/>
        </w:rPr>
        <w:t>37.3℃</w:t>
      </w:r>
      <w:r>
        <w:rPr>
          <w:rFonts w:hint="eastAsia" w:ascii="仿宋_GB2312" w:hAnsi="仿宋_GB2312" w:cs="仿宋_GB2312"/>
          <w:color w:val="auto"/>
          <w:kern w:val="0"/>
          <w:sz w:val="32"/>
          <w:szCs w:val="32"/>
          <w:shd w:val="clear" w:color="auto" w:fill="FFFFFF"/>
          <w:lang w:eastAsia="zh-CN" w:bidi="ar"/>
        </w:rPr>
        <w:t>，按相关疾控部门采取防控措施</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cs="仿宋_GB2312"/>
          <w:color w:val="auto"/>
          <w:kern w:val="0"/>
          <w:sz w:val="32"/>
          <w:szCs w:val="32"/>
          <w:shd w:val="clear" w:color="auto" w:fill="FFFFFF"/>
          <w:lang w:eastAsia="zh-CN" w:bidi="ar"/>
        </w:rPr>
        <w:t>六</w:t>
      </w:r>
      <w:r>
        <w:rPr>
          <w:rFonts w:hint="eastAsia" w:ascii="仿宋_GB2312" w:hAnsi="仿宋_GB2312" w:eastAsia="仿宋_GB2312" w:cs="仿宋_GB2312"/>
          <w:color w:val="auto"/>
          <w:kern w:val="0"/>
          <w:sz w:val="32"/>
          <w:szCs w:val="32"/>
          <w:shd w:val="clear" w:color="auto" w:fill="FFFFFF"/>
          <w:lang w:bidi="ar"/>
        </w:rPr>
        <w:t>、考生面试前应认真阅读本须知，凡隐瞒或谎报旅居史、接触史、健康状况等疫情防控重点信息，不配合工作人员进行防疫检测、询问、排查、送诊等造成严重后果的，按照疫情防控相关规定严肃处理。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sz w:val="32"/>
          <w:szCs w:val="32"/>
          <w:lang w:val="en-US" w:eastAsia="zh-CN"/>
        </w:rPr>
        <w:t>附件：</w:t>
      </w:r>
      <w:r>
        <w:rPr>
          <w:rFonts w:hint="eastAsia" w:ascii="仿宋_GB2312" w:hAnsi="仿宋_GB2312" w:eastAsia="仿宋_GB2312" w:cs="仿宋_GB2312"/>
          <w:color w:val="auto"/>
          <w:kern w:val="0"/>
          <w:sz w:val="32"/>
          <w:szCs w:val="32"/>
          <w:shd w:val="clear" w:color="auto" w:fill="FFFFFF"/>
          <w:lang w:bidi="ar"/>
        </w:rPr>
        <w:t>五峰土家族自治县2021年度招募选派“三支一扶”高校毕业生面试</w:t>
      </w:r>
      <w:r>
        <w:rPr>
          <w:rFonts w:hint="eastAsia" w:ascii="仿宋_GB2312" w:hAnsi="仿宋_GB2312" w:cs="仿宋_GB2312"/>
          <w:color w:val="auto"/>
          <w:kern w:val="0"/>
          <w:sz w:val="32"/>
          <w:szCs w:val="32"/>
          <w:shd w:val="clear" w:color="auto" w:fill="FFFFFF"/>
          <w:lang w:val="en-US" w:eastAsia="zh-CN" w:bidi="ar"/>
        </w:rPr>
        <w:t>考生健康声明及安全考试承诺书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仿宋_GB2312" w:hAnsi="仿宋_GB2312" w:cs="仿宋_GB2312"/>
          <w:color w:val="auto"/>
          <w:kern w:val="0"/>
          <w:sz w:val="32"/>
          <w:szCs w:val="32"/>
          <w:shd w:val="clear" w:color="auto" w:fill="FFFFFF"/>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cs="仿宋_GB2312"/>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color w:val="auto"/>
          <w:kern w:val="0"/>
          <w:sz w:val="36"/>
          <w:szCs w:val="36"/>
          <w:shd w:val="clear" w:color="auto" w:fill="FFFFFF"/>
          <w:lang w:val="en-US" w:eastAsia="zh-CN" w:bidi="ar"/>
        </w:rPr>
        <w:t>五峰土家族自治县2021年度招募选派“三支一扶”高校毕业生面试考生健康声明及安全考试承诺书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sz w:val="28"/>
          <w:szCs w:val="28"/>
          <w:lang w:eastAsia="zh-CN"/>
        </w:rPr>
        <w:t>报考岗位</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宜昌</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rPr>
          <w:rFonts w:hint="eastAsia"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hint="eastAsia" w:ascii="仿宋_GB2312" w:hAnsi="仿宋_GB2312" w:cs="仿宋_GB2312"/>
          <w:color w:val="auto"/>
          <w:kern w:val="0"/>
          <w:sz w:val="32"/>
          <w:szCs w:val="32"/>
          <w:shd w:val="clear" w:color="auto" w:fill="FFFFFF"/>
          <w:lang w:val="en-US" w:eastAsia="zh-CN" w:bidi="ar"/>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hint="eastAsia" w:ascii="Times New Roman" w:hAnsi="Times New Roman"/>
          <w:w w:val="90"/>
          <w:sz w:val="32"/>
          <w:szCs w:val="32"/>
          <w:lang w:val="en-US" w:eastAsia="zh-CN"/>
        </w:rPr>
        <w:t>7</w:t>
      </w:r>
      <w:r>
        <w:rPr>
          <w:rFonts w:hint="eastAsia" w:ascii="Times New Roman" w:hAnsi="Times New Roman" w:eastAsia="仿宋_GB2312"/>
          <w:w w:val="90"/>
          <w:sz w:val="32"/>
          <w:szCs w:val="32"/>
        </w:rPr>
        <w:t>月</w:t>
      </w:r>
      <w:r>
        <w:rPr>
          <w:rFonts w:hint="eastAsia" w:ascii="Times New Roman" w:hAnsi="Times New Roman"/>
          <w:w w:val="90"/>
          <w:sz w:val="32"/>
          <w:szCs w:val="32"/>
          <w:lang w:val="en-US" w:eastAsia="zh-CN"/>
        </w:rPr>
        <w:t xml:space="preserve"> </w:t>
      </w:r>
      <w:r>
        <w:rPr>
          <w:rFonts w:hint="eastAsia" w:ascii="Times New Roman" w:hAnsi="Times New Roman" w:eastAsia="仿宋_GB2312"/>
          <w:w w:val="9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A00002EF" w:usb1="4000204B" w:usb2="00000000" w:usb3="00000000" w:csb0="200000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E9"/>
    <w:rsid w:val="000C3A60"/>
    <w:rsid w:val="00A4664B"/>
    <w:rsid w:val="00B81231"/>
    <w:rsid w:val="00C453EE"/>
    <w:rsid w:val="00C613E9"/>
    <w:rsid w:val="00D11D2A"/>
    <w:rsid w:val="00F55C0F"/>
    <w:rsid w:val="01A437FF"/>
    <w:rsid w:val="0827032D"/>
    <w:rsid w:val="08786C27"/>
    <w:rsid w:val="088434B8"/>
    <w:rsid w:val="099777F9"/>
    <w:rsid w:val="0B7604ED"/>
    <w:rsid w:val="0F666048"/>
    <w:rsid w:val="0FAC5093"/>
    <w:rsid w:val="1198726E"/>
    <w:rsid w:val="131002F6"/>
    <w:rsid w:val="13222CB8"/>
    <w:rsid w:val="14900520"/>
    <w:rsid w:val="14DB1503"/>
    <w:rsid w:val="14DE14E0"/>
    <w:rsid w:val="15A31D85"/>
    <w:rsid w:val="178565F6"/>
    <w:rsid w:val="18042392"/>
    <w:rsid w:val="1C0944E3"/>
    <w:rsid w:val="1C4875A4"/>
    <w:rsid w:val="1D1C1AEC"/>
    <w:rsid w:val="1DEB4388"/>
    <w:rsid w:val="21E23F72"/>
    <w:rsid w:val="29487750"/>
    <w:rsid w:val="2AAC31DF"/>
    <w:rsid w:val="2AFB1B0D"/>
    <w:rsid w:val="2FA10097"/>
    <w:rsid w:val="34842723"/>
    <w:rsid w:val="35BB1F32"/>
    <w:rsid w:val="39C051E1"/>
    <w:rsid w:val="3A2D1354"/>
    <w:rsid w:val="41F30D12"/>
    <w:rsid w:val="42752C94"/>
    <w:rsid w:val="46213E24"/>
    <w:rsid w:val="46FE3C8F"/>
    <w:rsid w:val="48726516"/>
    <w:rsid w:val="497631EE"/>
    <w:rsid w:val="4A9B6EBA"/>
    <w:rsid w:val="4D376258"/>
    <w:rsid w:val="4FDB6D7F"/>
    <w:rsid w:val="566D1128"/>
    <w:rsid w:val="572940F9"/>
    <w:rsid w:val="5E065486"/>
    <w:rsid w:val="601A3C8E"/>
    <w:rsid w:val="63351ACD"/>
    <w:rsid w:val="66C370AC"/>
    <w:rsid w:val="674E1636"/>
    <w:rsid w:val="6B1472EB"/>
    <w:rsid w:val="6D4D26BF"/>
    <w:rsid w:val="6F6F205F"/>
    <w:rsid w:val="704A5D3C"/>
    <w:rsid w:val="781A7FE8"/>
    <w:rsid w:val="78A518D0"/>
    <w:rsid w:val="7EAB56FB"/>
    <w:rsid w:val="7EC16059"/>
    <w:rsid w:val="7FD7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color="auto" w:fill="FFFFFF"/>
      <w:spacing w:before="240" w:after="120" w:line="13" w:lineRule="atLeast"/>
      <w:jc w:val="left"/>
      <w:outlineLvl w:val="0"/>
    </w:pPr>
    <w:rPr>
      <w:rFonts w:hint="eastAsia" w:ascii="宋体" w:hAnsi="宋体" w:eastAsia="宋体"/>
      <w:b/>
      <w:color w:val="555555"/>
      <w:kern w:val="44"/>
      <w:sz w:val="43"/>
      <w:szCs w:val="43"/>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qFormat/>
    <w:uiPriority w:val="0"/>
    <w:rPr>
      <w:color w:val="42A5F5"/>
      <w:u w:val="none"/>
    </w:rPr>
  </w:style>
  <w:style w:type="character" w:styleId="10">
    <w:name w:val="HTML Definition"/>
    <w:basedOn w:val="7"/>
    <w:qFormat/>
    <w:uiPriority w:val="0"/>
    <w:rPr>
      <w:i/>
    </w:rPr>
  </w:style>
  <w:style w:type="character" w:styleId="11">
    <w:name w:val="Hyperlink"/>
    <w:basedOn w:val="7"/>
    <w:qFormat/>
    <w:uiPriority w:val="0"/>
    <w:rPr>
      <w:color w:val="42A5F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select2-selection__rendered"/>
    <w:basedOn w:val="7"/>
    <w:qFormat/>
    <w:uiPriority w:val="0"/>
    <w:rPr>
      <w:sz w:val="14"/>
      <w:szCs w:val="14"/>
    </w:rPr>
  </w:style>
  <w:style w:type="character" w:customStyle="1" w:styleId="16">
    <w:name w:val="time"/>
    <w:basedOn w:val="7"/>
    <w:qFormat/>
    <w:uiPriority w:val="0"/>
    <w:rPr>
      <w:rFonts w:ascii="Arial" w:hAnsi="Arial" w:cs="Arial"/>
    </w:rPr>
  </w:style>
  <w:style w:type="character" w:customStyle="1" w:styleId="17">
    <w:name w:val="页眉 字符"/>
    <w:basedOn w:val="7"/>
    <w:link w:val="4"/>
    <w:qFormat/>
    <w:uiPriority w:val="0"/>
    <w:rPr>
      <w:rFonts w:ascii="Times" w:hAnsi="Times" w:eastAsia="仿宋_GB2312"/>
      <w:kern w:val="2"/>
      <w:sz w:val="18"/>
      <w:szCs w:val="18"/>
    </w:rPr>
  </w:style>
  <w:style w:type="character" w:customStyle="1" w:styleId="18">
    <w:name w:val="页脚 字符"/>
    <w:basedOn w:val="7"/>
    <w:link w:val="3"/>
    <w:qFormat/>
    <w:uiPriority w:val="0"/>
    <w:rPr>
      <w:rFonts w:ascii="Times" w:hAnsi="Time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865</Characters>
  <Lines>7</Lines>
  <Paragraphs>2</Paragraphs>
  <TotalTime>10</TotalTime>
  <ScaleCrop>false</ScaleCrop>
  <LinksUpToDate>false</LinksUpToDate>
  <CharactersWithSpaces>1014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Zutt</cp:lastModifiedBy>
  <cp:lastPrinted>2021-05-31T06:20:00Z</cp:lastPrinted>
  <dcterms:modified xsi:type="dcterms:W3CDTF">2021-07-05T00:52:22Z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