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2021年宜昌高新区事业单位统一公开招聘工作人员诚信承诺书</w:t>
      </w:r>
    </w:p>
    <w:bookmarkEnd w:id="0"/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我已仔细阅读《2021年宜昌高新区事业单位统一公开招聘工作人员公告》，清楚并理解其内容。在此我郑重承诺：</w:t>
      </w:r>
    </w:p>
    <w:p>
      <w:pPr>
        <w:spacing w:line="48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  <w:r>
        <w:rPr>
          <w:rFonts w:hint="eastAsia" w:ascii="仿宋_GB2312" w:eastAsia="仿宋_GB2312"/>
          <w:color w:val="FF0000"/>
          <w:sz w:val="30"/>
          <w:szCs w:val="30"/>
        </w:rPr>
        <w:t>（本人符合报考条件，不存在不允许报考的情形）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届毕业生保证在办理聘用手续时提供毕业证原件和复印件，如不能提供则自愿放弃聘用资格；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after="156" w:afterLines="50"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本人签名：</w:t>
      </w:r>
    </w:p>
    <w:p>
      <w:pPr>
        <w:spacing w:line="480" w:lineRule="exact"/>
        <w:ind w:firstLine="6000" w:firstLineChars="2000"/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p/>
    <w:sectPr>
      <w:headerReference r:id="rId3" w:type="default"/>
      <w:footerReference r:id="rId4" w:type="default"/>
      <w:pgSz w:w="11906" w:h="16838"/>
      <w:pgMar w:top="1134" w:right="1418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0644F"/>
    <w:rsid w:val="555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584</Characters>
  <Lines>0</Lines>
  <Paragraphs>0</Paragraphs>
  <TotalTime>3</TotalTime>
  <ScaleCrop>false</ScaleCrop>
  <LinksUpToDate>false</LinksUpToDate>
  <CharactersWithSpaces>614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2021-06-23T07:07:00Z</dcterms:created>
  <dc:creator>Administrator</dc:creator>
  <cp:lastModifiedBy>Administrator</cp:lastModifiedBy>
  <dcterms:modified xsi:type="dcterms:W3CDTF">2021-06-23T07:15:50Z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C4AD93CFBCFD430B9F1BEF06E66D32B1</vt:lpwstr>
  </property>
</Properties>
</file>