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0"/>
        </w:tabs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24"/>
          <w:szCs w:val="24"/>
          <w:lang w:eastAsia="zh-CN"/>
        </w:rPr>
        <w:t>附件</w:t>
      </w:r>
      <w:r>
        <w:rPr>
          <w:rFonts w:hint="eastAsia" w:ascii="仿宋_GB2312" w:hAnsi="仿宋_GB2312" w:cs="仿宋_GB2312"/>
          <w:b/>
          <w:bCs/>
          <w:sz w:val="24"/>
          <w:szCs w:val="24"/>
          <w:lang w:val="en-US" w:eastAsia="zh-CN"/>
        </w:rPr>
        <w:t>2：</w:t>
      </w:r>
      <w:bookmarkStart w:id="0" w:name="_GoBack"/>
      <w:bookmarkEnd w:id="0"/>
    </w:p>
    <w:p>
      <w:pPr>
        <w:tabs>
          <w:tab w:val="left" w:pos="660"/>
        </w:tabs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tabs>
          <w:tab w:val="left" w:pos="660"/>
        </w:tabs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tabs>
          <w:tab w:val="left" w:pos="660"/>
        </w:tabs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tabs>
          <w:tab w:val="left" w:pos="660"/>
        </w:tabs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武汉市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自然资源和规划局事业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单位</w:t>
      </w:r>
    </w:p>
    <w:p>
      <w:pPr>
        <w:tabs>
          <w:tab w:val="left" w:pos="660"/>
        </w:tabs>
        <w:spacing w:line="56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专项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招聘面试考生须知</w:t>
      </w:r>
    </w:p>
    <w:p>
      <w:pPr>
        <w:tabs>
          <w:tab w:val="left" w:pos="660"/>
        </w:tabs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考生须认真阅读并严格遵守本须知。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要做好自我防护，注意个人卫生，考前、考后不聚会、不聚餐，加强营养和合理休息，防止过度紧张和疲劳，以良好心态和身体素质参加考试，避免出现发热、咳嗽等异常症状。考试当天要采取合适的出行方式前往考点，乘坐交通工具时佩戴口罩，与他人保持安全间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考生应合理安排行程，携带相关证件按规定时间报到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至少提前1小时到达考点，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40分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未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进入考点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，将视为自动放弃。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考生须</w:t>
      </w:r>
      <w:r>
        <w:rPr>
          <w:rFonts w:hint="eastAsia" w:ascii="仿宋_GB2312" w:hAnsi="仿宋_GB2312" w:eastAsia="仿宋_GB2312" w:cs="仿宋_GB2312"/>
          <w:sz w:val="32"/>
          <w:szCs w:val="32"/>
        </w:rPr>
        <w:t>自备并佩戴口罩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做好个人防护工作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考务人员进行核验身份信息时，考生需摘下口罩。考生进入考点后要全程佩戴口罩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（仅</w:t>
      </w:r>
      <w:r>
        <w:rPr>
          <w:rFonts w:hint="eastAsia" w:ascii="仿宋_GB2312" w:hAnsi="Times New Roman" w:cs="仿宋_GB2312"/>
          <w:color w:val="auto"/>
          <w:sz w:val="32"/>
          <w:szCs w:val="32"/>
          <w:lang w:eastAsia="zh-CN"/>
        </w:rPr>
        <w:t>面试过程中可摘下口罩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持“健康码”绿码及现场测量体温正常（＜37.3℃），方可进入考试区域。持“健康码”非绿码的考生和来自国内疫情中、高风险地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区的考生，须提供7天内新冠病毒核酸检测阴性证明。体温测量若出现发热等可疑症状的人员，应至临时等候区复测体温。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复测体温仍超过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37.3℃的，进入隔离室。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面试期间采取入闱封闭的办法进行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管理。除规定的用品外，不得携带电子记事本类、手机、录音笔等任何储存、通讯等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电子</w:t>
      </w:r>
      <w:r>
        <w:rPr>
          <w:rFonts w:hint="eastAsia" w:ascii="仿宋_GB2312" w:hAnsi="仿宋_GB2312" w:eastAsia="仿宋_GB2312" w:cs="仿宋_GB2312"/>
          <w:sz w:val="32"/>
          <w:szCs w:val="32"/>
        </w:rPr>
        <w:t>设备进入候考室，已带入的要按考务工作人员的要求关闭电源放在指定位置集中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保管</w:t>
      </w:r>
      <w:r>
        <w:rPr>
          <w:rFonts w:hint="eastAsia" w:ascii="仿宋_GB2312" w:hAnsi="仿宋_GB2312" w:eastAsia="仿宋_GB2312" w:cs="仿宋_GB2312"/>
          <w:sz w:val="32"/>
          <w:szCs w:val="32"/>
        </w:rPr>
        <w:t>。否则，按违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</w:t>
      </w:r>
      <w:r>
        <w:rPr>
          <w:rFonts w:hint="eastAsia" w:ascii="仿宋_GB2312" w:hAnsi="仿宋_GB2312" w:eastAsia="仿宋_GB2312" w:cs="仿宋_GB2312"/>
          <w:sz w:val="32"/>
          <w:szCs w:val="32"/>
        </w:rPr>
        <w:t>处理，取消面试资格。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存放个人物品后</w:t>
      </w:r>
      <w:r>
        <w:rPr>
          <w:rFonts w:hint="eastAsia" w:ascii="仿宋_GB2312" w:hAnsi="仿宋_GB2312" w:eastAsia="仿宋_GB2312" w:cs="仿宋_GB2312"/>
          <w:sz w:val="32"/>
          <w:szCs w:val="32"/>
        </w:rPr>
        <w:t>，须提交身份证、资格复审合格通知书等资料，进行身份确认并抽签。对缺乏诚信，提供虚假信息者，一经查实，取消面试资格，已聘用的，取消聘用资格。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考生候考期间，须遵守纪律，自觉听从工作人员指挥，不得擅离候考室，不得向外传递抽签信息，不得和考务人员进行非必要交流，不得抽烟，不得大声喧哗。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、考生不得穿戴有明显特征的服装、饰品进入面试室，不得透露姓名等信息。如有违反者取消其面试资格。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考试期间，考生要自觉遵守考试纪律，在考前入场及考后离场等聚集环节，应服从考务工作人员安排有序进行。进出考场、如厕时须与他人保持1米以上距离，避免近距离接触交流。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考场内</w:t>
      </w:r>
      <w:r>
        <w:rPr>
          <w:rFonts w:hint="eastAsia" w:ascii="仿宋_GB2312" w:hAnsi="仿宋_GB2312" w:eastAsia="仿宋_GB2312" w:cs="仿宋_GB2312"/>
          <w:sz w:val="32"/>
          <w:szCs w:val="32"/>
        </w:rPr>
        <w:t>不许大声喧哗，严禁吸烟，保持安静，不干扰他人。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、考生按抽签顺序由工作人员引导进入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面试室</w:t>
      </w:r>
      <w:r>
        <w:rPr>
          <w:rFonts w:hint="eastAsia" w:ascii="仿宋_GB2312" w:hAnsi="仿宋_GB2312" w:eastAsia="仿宋_GB2312" w:cs="仿宋_GB2312"/>
          <w:sz w:val="32"/>
          <w:szCs w:val="32"/>
        </w:rPr>
        <w:t>。面试期间，只允许说出抽签顺序号，严禁透露任何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能证明个人身份</w:t>
      </w:r>
      <w:r>
        <w:rPr>
          <w:rFonts w:hint="eastAsia" w:ascii="仿宋_GB2312" w:hAnsi="仿宋_GB2312" w:eastAsia="仿宋_GB2312" w:cs="仿宋_GB2312"/>
          <w:sz w:val="32"/>
          <w:szCs w:val="32"/>
        </w:rPr>
        <w:t>的信息，否则按违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</w:t>
      </w:r>
      <w:r>
        <w:rPr>
          <w:rFonts w:hint="eastAsia" w:ascii="仿宋_GB2312" w:hAnsi="仿宋_GB2312" w:eastAsia="仿宋_GB2312" w:cs="仿宋_GB2312"/>
          <w:sz w:val="32"/>
          <w:szCs w:val="32"/>
        </w:rPr>
        <w:t>处理，取消面试资格。面试后，不得将任何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带离考场。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、答题过程中，考生要把握好时间。每题回答完后，考生应报告“答题完毕”。如答题时间到，计时员会口头提醒，此时，考生应停止答题。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、面试成绩宣布后，考生应在成绩通知单上签名确认并交还监督员。面试结束后，考生应迅速离开考场，不得在考场附近停留议论，不得以任何方式向考场内考生泄露考题。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13、凡隐瞒或谎报旅居史、接触史、健康状况等疫情防控重点信息，不配合工作人员进行防疫检测、询问、排查、送诊等造成严重后果的，按照疫情防控相关规定严肃处理。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SGB2312A"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STA">
    <w:panose1 w:val="02010600030101010101"/>
    <w:charset w:val="00"/>
    <w:family w:val="auto"/>
    <w:pitch w:val="default"/>
    <w:sig w:usb0="00000000" w:usb1="00000000" w:usb2="00000000" w:usb3="00000000" w:csb0="00000000" w:csb1="00000000"/>
  </w:font>
  <w:font w:name="STB">
    <w:panose1 w:val="02010600030101010101"/>
    <w:charset w:val="00"/>
    <w:family w:val="auto"/>
    <w:pitch w:val="default"/>
    <w:sig w:usb0="00000000" w:usb1="00000000" w:usb2="00000000" w:usb3="00000000" w:csb0="00000000" w:csb1="00000000"/>
  </w:font>
  <w:font w:name="FSGB2312B">
    <w:panose1 w:val="02010609030101010101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4898AA"/>
    <w:multiLevelType w:val="singleLevel"/>
    <w:tmpl w:val="954898A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8920F9"/>
    <w:rsid w:val="771045F0"/>
    <w:rsid w:val="7CF101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黄鑫</cp:lastModifiedBy>
  <cp:lastPrinted>2021-05-08T00:53:22Z</cp:lastPrinted>
  <dcterms:modified xsi:type="dcterms:W3CDTF">2021-05-08T00:53:26Z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