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left"/>
        <w:rPr>
          <w:rFonts w:ascii="仿宋_GB2312" w:hAnsi="宋体" w:eastAsia="仿宋_GB2312"/>
          <w:sz w:val="28"/>
          <w:szCs w:val="28"/>
        </w:rPr>
      </w:pPr>
      <w:r>
        <w:rPr>
          <w:rFonts w:hint="eastAsia" w:ascii="仿宋_GB2312" w:eastAsia="仿宋_GB2312"/>
          <w:sz w:val="28"/>
          <w:szCs w:val="28"/>
        </w:rPr>
        <w:t>附件</w:t>
      </w:r>
      <w:r>
        <w:rPr>
          <w:rFonts w:ascii="仿宋_GB2312" w:eastAsia="仿宋_GB2312"/>
          <w:sz w:val="28"/>
          <w:szCs w:val="28"/>
        </w:rPr>
        <w:t>1</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招聘岗位、资格条件一览表</w:t>
      </w:r>
    </w:p>
    <w:tbl>
      <w:tblPr>
        <w:tblStyle w:val="5"/>
        <w:tblW w:w="1418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568"/>
        <w:gridCol w:w="992"/>
        <w:gridCol w:w="724"/>
        <w:gridCol w:w="1245"/>
        <w:gridCol w:w="4833"/>
        <w:gridCol w:w="554"/>
        <w:gridCol w:w="52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750" w:hRule="atLeast"/>
          <w:tblHeader/>
          <w:jc w:val="center"/>
        </w:trPr>
        <w:tc>
          <w:tcPr>
            <w:tcW w:w="568" w:type="dxa"/>
            <w:tcBorders>
              <w:bottom w:val="single" w:color="auto" w:sz="6" w:space="0"/>
            </w:tcBorders>
            <w:shd w:val="clear" w:color="auto" w:fill="auto"/>
            <w:vAlign w:val="center"/>
          </w:tcPr>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序号</w:t>
            </w:r>
          </w:p>
        </w:tc>
        <w:tc>
          <w:tcPr>
            <w:tcW w:w="992" w:type="dxa"/>
            <w:tcBorders>
              <w:bottom w:val="single" w:color="auto" w:sz="6" w:space="0"/>
            </w:tcBorders>
            <w:shd w:val="clear" w:color="auto" w:fill="auto"/>
            <w:vAlign w:val="center"/>
          </w:tcPr>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招聘</w:t>
            </w:r>
          </w:p>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岗位</w:t>
            </w:r>
          </w:p>
        </w:tc>
        <w:tc>
          <w:tcPr>
            <w:tcW w:w="724" w:type="dxa"/>
            <w:tcBorders>
              <w:bottom w:val="single" w:color="auto" w:sz="6" w:space="0"/>
            </w:tcBorders>
            <w:vAlign w:val="center"/>
          </w:tcPr>
          <w:p>
            <w:pPr>
              <w:widowControl/>
              <w:jc w:val="center"/>
              <w:rPr>
                <w:rFonts w:ascii="黑体" w:hAnsi="黑体" w:eastAsia="黑体" w:cs="宋体"/>
                <w:bCs/>
                <w:kern w:val="0"/>
                <w:sz w:val="20"/>
                <w:szCs w:val="20"/>
              </w:rPr>
            </w:pPr>
            <w:r>
              <w:rPr>
                <w:rFonts w:hint="eastAsia" w:ascii="黑体" w:hAnsi="黑体" w:eastAsia="黑体" w:cs="宋体"/>
                <w:bCs/>
                <w:color w:val="000000"/>
                <w:kern w:val="0"/>
                <w:sz w:val="20"/>
                <w:szCs w:val="20"/>
              </w:rPr>
              <w:t>岗位代码</w:t>
            </w:r>
          </w:p>
        </w:tc>
        <w:tc>
          <w:tcPr>
            <w:tcW w:w="1245" w:type="dxa"/>
            <w:tcBorders>
              <w:bottom w:val="single" w:color="auto" w:sz="6" w:space="0"/>
            </w:tcBorders>
            <w:vAlign w:val="center"/>
          </w:tcPr>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工作地点</w:t>
            </w:r>
          </w:p>
        </w:tc>
        <w:tc>
          <w:tcPr>
            <w:tcW w:w="4833" w:type="dxa"/>
            <w:tcBorders>
              <w:bottom w:val="single" w:color="auto" w:sz="6" w:space="0"/>
            </w:tcBorders>
            <w:vAlign w:val="center"/>
          </w:tcPr>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工作职责</w:t>
            </w:r>
          </w:p>
        </w:tc>
        <w:tc>
          <w:tcPr>
            <w:tcW w:w="554" w:type="dxa"/>
            <w:tcBorders>
              <w:bottom w:val="single" w:color="auto" w:sz="6" w:space="0"/>
            </w:tcBorders>
            <w:vAlign w:val="center"/>
          </w:tcPr>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人数</w:t>
            </w:r>
          </w:p>
        </w:tc>
        <w:tc>
          <w:tcPr>
            <w:tcW w:w="5268" w:type="dxa"/>
            <w:tcBorders>
              <w:bottom w:val="single" w:color="auto" w:sz="6" w:space="0"/>
            </w:tcBorders>
            <w:shd w:val="clear" w:color="auto" w:fill="auto"/>
            <w:vAlign w:val="center"/>
          </w:tcPr>
          <w:p>
            <w:pPr>
              <w:widowControl/>
              <w:jc w:val="center"/>
              <w:rPr>
                <w:rFonts w:ascii="黑体" w:hAnsi="黑体" w:eastAsia="黑体" w:cs="宋体"/>
                <w:bCs/>
                <w:kern w:val="0"/>
                <w:sz w:val="20"/>
                <w:szCs w:val="20"/>
              </w:rPr>
            </w:pPr>
            <w:r>
              <w:rPr>
                <w:rFonts w:hint="eastAsia" w:ascii="黑体" w:hAnsi="黑体" w:eastAsia="黑体" w:cs="宋体"/>
                <w:bCs/>
                <w:kern w:val="0"/>
                <w:sz w:val="20"/>
                <w:szCs w:val="20"/>
              </w:rPr>
              <w:t>资格条件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3730" w:hRule="atLeast"/>
          <w:jc w:val="center"/>
        </w:trPr>
        <w:tc>
          <w:tcPr>
            <w:tcW w:w="568"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992"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巡查队副队长（副科级）</w:t>
            </w:r>
          </w:p>
        </w:tc>
        <w:tc>
          <w:tcPr>
            <w:tcW w:w="72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KQ</w:t>
            </w:r>
            <w:r>
              <w:rPr>
                <w:rFonts w:hint="eastAsia" w:ascii="仿宋_GB2312" w:hAnsi="宋体" w:eastAsia="仿宋_GB2312" w:cs="宋体"/>
                <w:kern w:val="0"/>
                <w:sz w:val="20"/>
                <w:szCs w:val="20"/>
              </w:rPr>
              <w:t>01</w:t>
            </w:r>
          </w:p>
        </w:tc>
        <w:tc>
          <w:tcPr>
            <w:tcW w:w="1245" w:type="dxa"/>
            <w:tcBorders>
              <w:top w:val="single" w:color="auto" w:sz="6" w:space="0"/>
              <w:bottom w:val="single" w:color="auto" w:sz="6"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丹江口市、十堰市郧阳区、河南省淅川县</w:t>
            </w:r>
          </w:p>
        </w:tc>
        <w:tc>
          <w:tcPr>
            <w:tcW w:w="4833" w:type="dxa"/>
            <w:tcBorders>
              <w:top w:val="single" w:color="auto" w:sz="6" w:space="0"/>
              <w:bottom w:val="single" w:color="auto" w:sz="6"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1．负责库区消落地的开发利用、水土保持、水事违法行为等相关情况的巡查工作。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2．负责库区界桩、界碑、标识牌、警示牌、宣传牌等管护设施的巡查、维护管理工作。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3．负责水库管理范围和保护范围内在建桥梁、码头、公路、取水、排水等在建涉河建设项目审批手续履行情况和现场施工情况的巡查工作。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4．负责库区取用水单位的巡查工作。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5．配合组织开展库区突发事件应急处置工作；协助组织开展库区水法律法规宣传工作。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6．完成上级交办的其他工作，协助其他岗位工作。</w:t>
            </w:r>
          </w:p>
        </w:tc>
        <w:tc>
          <w:tcPr>
            <w:tcW w:w="55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5268" w:type="dxa"/>
            <w:tcBorders>
              <w:top w:val="single" w:color="auto" w:sz="6" w:space="0"/>
              <w:bottom w:val="single" w:color="auto" w:sz="6"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w:t>
            </w:r>
            <w:r>
              <w:rPr>
                <w:rFonts w:hint="eastAsia" w:ascii="仿宋_GB2312" w:hAnsi="宋体" w:eastAsia="仿宋_GB2312" w:cs="宋体"/>
                <w:kern w:val="0"/>
                <w:sz w:val="20"/>
                <w:szCs w:val="20"/>
                <w:lang w:val="en-US" w:eastAsia="zh-CN"/>
              </w:rPr>
              <w:t>大学</w:t>
            </w:r>
            <w:r>
              <w:rPr>
                <w:rFonts w:hint="eastAsia" w:ascii="仿宋_GB2312" w:hAnsi="宋体" w:eastAsia="仿宋_GB2312" w:cs="宋体"/>
                <w:kern w:val="0"/>
                <w:sz w:val="20"/>
                <w:szCs w:val="20"/>
              </w:rPr>
              <w:t>专科及以上学历，或大学本科及以上学历；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2.限男性，年龄50周岁以下（1971年</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月1日以后出生）；</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3.累计5年及以上汉江集团、中线水源公司工作经历；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4.有基层管理人员任职经历；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5.身体条件能够满足野外工作要求，无重大基础性疾病。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2286" w:hRule="atLeast"/>
          <w:jc w:val="center"/>
        </w:trPr>
        <w:tc>
          <w:tcPr>
            <w:tcW w:w="568"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992"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综合科工作人员</w:t>
            </w:r>
          </w:p>
        </w:tc>
        <w:tc>
          <w:tcPr>
            <w:tcW w:w="72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KQ</w:t>
            </w:r>
            <w:r>
              <w:rPr>
                <w:rFonts w:hint="eastAsia" w:ascii="仿宋_GB2312" w:hAnsi="宋体" w:eastAsia="仿宋_GB2312" w:cs="宋体"/>
                <w:kern w:val="0"/>
                <w:sz w:val="20"/>
                <w:szCs w:val="20"/>
              </w:rPr>
              <w:t>0</w:t>
            </w:r>
            <w:r>
              <w:rPr>
                <w:rFonts w:ascii="仿宋_GB2312" w:hAnsi="宋体" w:eastAsia="仿宋_GB2312" w:cs="宋体"/>
                <w:kern w:val="0"/>
                <w:sz w:val="20"/>
                <w:szCs w:val="20"/>
              </w:rPr>
              <w:t>2</w:t>
            </w:r>
          </w:p>
        </w:tc>
        <w:tc>
          <w:tcPr>
            <w:tcW w:w="1245"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丹江口市</w:t>
            </w:r>
          </w:p>
        </w:tc>
        <w:tc>
          <w:tcPr>
            <w:tcW w:w="4833" w:type="dxa"/>
            <w:tcBorders>
              <w:top w:val="single" w:color="auto" w:sz="6" w:space="0"/>
              <w:bottom w:val="single" w:color="auto" w:sz="6"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公文、机要、档案、印章等综合行政管理工作。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人事、薪酬、培训管理及后勤保障工作。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宣传工作。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相关公务接待和对外联络工作。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5．完成上级交办的其他工作，协助其他岗位工作。</w:t>
            </w:r>
          </w:p>
        </w:tc>
        <w:tc>
          <w:tcPr>
            <w:tcW w:w="55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5268" w:type="dxa"/>
            <w:tcBorders>
              <w:top w:val="single" w:color="auto" w:sz="6" w:space="0"/>
              <w:bottom w:val="single" w:color="auto" w:sz="6"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w:t>
            </w:r>
            <w:r>
              <w:rPr>
                <w:rFonts w:hint="eastAsia" w:ascii="仿宋_GB2312" w:hAnsi="宋体" w:eastAsia="仿宋_GB2312" w:cs="宋体"/>
                <w:kern w:val="0"/>
                <w:sz w:val="20"/>
                <w:szCs w:val="20"/>
                <w:lang w:val="en-US" w:eastAsia="zh-CN"/>
              </w:rPr>
              <w:t>大学</w:t>
            </w:r>
            <w:r>
              <w:rPr>
                <w:rFonts w:hint="eastAsia" w:ascii="仿宋_GB2312" w:hAnsi="宋体" w:eastAsia="仿宋_GB2312" w:cs="宋体"/>
                <w:kern w:val="0"/>
                <w:sz w:val="20"/>
                <w:szCs w:val="20"/>
              </w:rPr>
              <w:t>本科及以上学历，并取得相应</w:t>
            </w:r>
            <w:bookmarkStart w:id="0" w:name="_GoBack"/>
            <w:bookmarkEnd w:id="0"/>
            <w:r>
              <w:rPr>
                <w:rFonts w:hint="eastAsia" w:ascii="仿宋_GB2312" w:hAnsi="宋体" w:eastAsia="仿宋_GB2312" w:cs="宋体"/>
                <w:kern w:val="0"/>
                <w:sz w:val="20"/>
                <w:szCs w:val="20"/>
                <w:lang w:val="en-US" w:eastAsia="zh-CN"/>
              </w:rPr>
              <w:t>学士及以上</w:t>
            </w:r>
            <w:r>
              <w:rPr>
                <w:rFonts w:hint="eastAsia" w:ascii="仿宋_GB2312" w:hAnsi="宋体" w:eastAsia="仿宋_GB2312" w:cs="宋体"/>
                <w:kern w:val="0"/>
                <w:sz w:val="20"/>
                <w:szCs w:val="20"/>
              </w:rPr>
              <w:t>学位；</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2.年龄40周岁以下（1981年</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月1日以后出生）；</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3.专业不限；</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4.累计2年及以上汉江集团、中线水源公司工作经历。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2006" w:hRule="atLeast"/>
          <w:jc w:val="center"/>
        </w:trPr>
        <w:tc>
          <w:tcPr>
            <w:tcW w:w="568"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992"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技术科工作人员</w:t>
            </w:r>
          </w:p>
        </w:tc>
        <w:tc>
          <w:tcPr>
            <w:tcW w:w="72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KQ</w:t>
            </w:r>
            <w:r>
              <w:rPr>
                <w:rFonts w:hint="eastAsia" w:ascii="仿宋_GB2312" w:hAnsi="宋体" w:eastAsia="仿宋_GB2312" w:cs="宋体"/>
                <w:kern w:val="0"/>
                <w:sz w:val="20"/>
                <w:szCs w:val="20"/>
              </w:rPr>
              <w:t>0</w:t>
            </w:r>
            <w:r>
              <w:rPr>
                <w:rFonts w:ascii="仿宋_GB2312" w:hAnsi="宋体" w:eastAsia="仿宋_GB2312" w:cs="宋体"/>
                <w:kern w:val="0"/>
                <w:sz w:val="20"/>
                <w:szCs w:val="20"/>
              </w:rPr>
              <w:t>3</w:t>
            </w:r>
          </w:p>
        </w:tc>
        <w:tc>
          <w:tcPr>
            <w:tcW w:w="1245"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丹江口市</w:t>
            </w:r>
          </w:p>
        </w:tc>
        <w:tc>
          <w:tcPr>
            <w:tcW w:w="4833" w:type="dxa"/>
            <w:tcBorders>
              <w:top w:val="single" w:color="auto" w:sz="6" w:space="0"/>
              <w:bottom w:val="single" w:color="auto" w:sz="6"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技术管理、技术开发、技术培训工作。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信息化管理工作。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3．承担本</w:t>
            </w:r>
            <w:r>
              <w:rPr>
                <w:rFonts w:hint="eastAsia" w:ascii="仿宋_GB2312" w:hAnsi="宋体" w:eastAsia="仿宋_GB2312" w:cs="宋体"/>
                <w:kern w:val="0"/>
                <w:sz w:val="20"/>
                <w:szCs w:val="20"/>
                <w:lang w:val="en-US" w:eastAsia="zh-CN"/>
              </w:rPr>
              <w:t>单位</w:t>
            </w:r>
            <w:r>
              <w:rPr>
                <w:rFonts w:hint="eastAsia" w:ascii="仿宋_GB2312" w:hAnsi="宋体" w:eastAsia="仿宋_GB2312" w:cs="宋体"/>
                <w:kern w:val="0"/>
                <w:sz w:val="20"/>
                <w:szCs w:val="20"/>
              </w:rPr>
              <w:t>网络安全管理工作。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4．承担卫星图片的解译工作。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5．完成上级交办的其他工作，协助其他岗位工作。</w:t>
            </w:r>
          </w:p>
        </w:tc>
        <w:tc>
          <w:tcPr>
            <w:tcW w:w="55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5268" w:type="dxa"/>
            <w:tcBorders>
              <w:top w:val="single" w:color="auto" w:sz="6" w:space="0"/>
              <w:bottom w:val="single" w:color="auto" w:sz="6"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1.全日制</w:t>
            </w:r>
            <w:r>
              <w:rPr>
                <w:rFonts w:hint="eastAsia" w:ascii="仿宋_GB2312" w:hAnsi="宋体" w:eastAsia="仿宋_GB2312" w:cs="宋体"/>
                <w:kern w:val="0"/>
                <w:sz w:val="20"/>
                <w:szCs w:val="20"/>
                <w:lang w:val="en-US" w:eastAsia="zh-CN"/>
              </w:rPr>
              <w:t>大学</w:t>
            </w:r>
            <w:r>
              <w:rPr>
                <w:rFonts w:hint="eastAsia" w:ascii="仿宋_GB2312" w:hAnsi="宋体" w:eastAsia="仿宋_GB2312" w:cs="宋体"/>
                <w:kern w:val="0"/>
                <w:sz w:val="20"/>
                <w:szCs w:val="20"/>
              </w:rPr>
              <w:t>本科及以上学历，并取得相应</w:t>
            </w:r>
            <w:r>
              <w:rPr>
                <w:rFonts w:hint="eastAsia" w:ascii="仿宋_GB2312" w:hAnsi="宋体" w:eastAsia="仿宋_GB2312" w:cs="宋体"/>
                <w:kern w:val="0"/>
                <w:sz w:val="20"/>
                <w:szCs w:val="20"/>
                <w:lang w:val="en-US" w:eastAsia="zh-CN"/>
              </w:rPr>
              <w:t>学士及以上</w:t>
            </w:r>
            <w:r>
              <w:rPr>
                <w:rFonts w:hint="eastAsia" w:ascii="仿宋_GB2312" w:hAnsi="宋体" w:eastAsia="仿宋_GB2312" w:cs="宋体"/>
                <w:kern w:val="0"/>
                <w:sz w:val="20"/>
                <w:szCs w:val="20"/>
              </w:rPr>
              <w:t>学位；</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2.年龄40周岁以下（1981年</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月1日以后出生）；</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3.理学类、工学类专业；</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4.累计2年及以上汉江集团、中线水源公司工作经历。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3828" w:hRule="atLeast"/>
          <w:jc w:val="center"/>
        </w:trPr>
        <w:tc>
          <w:tcPr>
            <w:tcW w:w="568"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992" w:type="dxa"/>
            <w:tcBorders>
              <w:top w:val="single" w:color="auto" w:sz="6" w:space="0"/>
              <w:bottom w:val="single" w:color="auto" w:sz="6"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巡查队队员</w:t>
            </w:r>
          </w:p>
        </w:tc>
        <w:tc>
          <w:tcPr>
            <w:tcW w:w="72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KQ</w:t>
            </w:r>
            <w:r>
              <w:rPr>
                <w:rFonts w:hint="eastAsia" w:ascii="仿宋_GB2312" w:hAnsi="宋体" w:eastAsia="仿宋_GB2312" w:cs="宋体"/>
                <w:kern w:val="0"/>
                <w:sz w:val="20"/>
                <w:szCs w:val="20"/>
              </w:rPr>
              <w:t>04</w:t>
            </w:r>
          </w:p>
        </w:tc>
        <w:tc>
          <w:tcPr>
            <w:tcW w:w="1245" w:type="dxa"/>
            <w:tcBorders>
              <w:top w:val="single" w:color="auto" w:sz="6" w:space="0"/>
              <w:bottom w:val="single" w:color="auto" w:sz="6"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丹江口市、十堰市郧阳区、河南省淅川县</w:t>
            </w:r>
          </w:p>
        </w:tc>
        <w:tc>
          <w:tcPr>
            <w:tcW w:w="4833" w:type="dxa"/>
            <w:tcBorders>
              <w:top w:val="single" w:color="auto" w:sz="6" w:space="0"/>
              <w:bottom w:val="single" w:color="auto" w:sz="6"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承担库区消落地的开发利用、水土保持、水事违法行为等相关情况的巡查工作。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2．承担库区界桩、界碑、标识牌、警示牌、宣传牌等管护设施的巡查、维护管理工作。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3．承担水库管理范围和保护范围内在建桥梁、码头、公路、取水、排水等在建涉河建设项目审批手续履行情况和现场施工情况的巡查工作。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4．承担库区取用水单位的巡查工作。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5．配合开展库区突发事件应急处置工作；协助开展库区水法律法规宣传工作。</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6．完成上级交办的其他工作，协助其他岗位工作。</w:t>
            </w:r>
          </w:p>
        </w:tc>
        <w:tc>
          <w:tcPr>
            <w:tcW w:w="554" w:type="dxa"/>
            <w:tcBorders>
              <w:top w:val="single" w:color="auto" w:sz="6" w:space="0"/>
              <w:bottom w:val="single" w:color="auto" w:sz="6"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5268" w:type="dxa"/>
            <w:tcBorders>
              <w:top w:val="single" w:color="auto" w:sz="6" w:space="0"/>
              <w:bottom w:val="single" w:color="auto" w:sz="6"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1.大学专科及以上学历；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2.限男性，年龄45周岁以下（1976年</w:t>
            </w:r>
            <w:r>
              <w:rPr>
                <w:rFonts w:hint="eastAsia" w:ascii="仿宋_GB2312" w:hAnsi="宋体" w:eastAsia="仿宋_GB2312" w:cs="宋体"/>
                <w:kern w:val="0"/>
                <w:sz w:val="20"/>
                <w:szCs w:val="20"/>
                <w:lang w:val="en-US" w:eastAsia="zh-CN"/>
              </w:rPr>
              <w:t>4</w:t>
            </w:r>
            <w:r>
              <w:rPr>
                <w:rFonts w:hint="eastAsia" w:ascii="仿宋_GB2312" w:hAnsi="宋体" w:eastAsia="仿宋_GB2312" w:cs="宋体"/>
                <w:kern w:val="0"/>
                <w:sz w:val="20"/>
                <w:szCs w:val="20"/>
              </w:rPr>
              <w:t>月1日以后出生）；</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3.累计2年及以上汉江集团、中线水源公司工作经历；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4.身体条件能够满足野外工作要求，无重大基础性疾病。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656" w:hRule="atLeast"/>
          <w:jc w:val="center"/>
        </w:trPr>
        <w:tc>
          <w:tcPr>
            <w:tcW w:w="8362" w:type="dxa"/>
            <w:gridSpan w:val="5"/>
            <w:tcBorders>
              <w:top w:val="single" w:color="auto" w:sz="6" w:space="0"/>
            </w:tcBorders>
            <w:shd w:val="clear" w:color="auto" w:fill="auto"/>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554" w:type="dxa"/>
            <w:tcBorders>
              <w:top w:val="single" w:color="auto" w:sz="6"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5268" w:type="dxa"/>
            <w:tcBorders>
              <w:top w:val="single" w:color="auto" w:sz="6" w:space="0"/>
            </w:tcBorders>
            <w:shd w:val="clear" w:color="auto" w:fill="auto"/>
            <w:vAlign w:val="center"/>
          </w:tcPr>
          <w:p>
            <w:pPr>
              <w:widowControl/>
              <w:jc w:val="left"/>
              <w:rPr>
                <w:rFonts w:ascii="仿宋_GB2312" w:hAnsi="宋体" w:eastAsia="仿宋_GB2312" w:cs="宋体"/>
                <w:kern w:val="0"/>
                <w:sz w:val="20"/>
                <w:szCs w:val="20"/>
              </w:rPr>
            </w:pPr>
          </w:p>
        </w:tc>
      </w:tr>
    </w:tbl>
    <w:p>
      <w:pPr>
        <w:spacing w:line="360" w:lineRule="auto"/>
        <w:ind w:firstLine="402" w:firstLineChars="200"/>
        <w:rPr>
          <w:rFonts w:ascii="仿宋_GB2312" w:hAnsi="宋体" w:eastAsia="仿宋_GB2312" w:cs="宋体"/>
          <w:kern w:val="0"/>
          <w:sz w:val="20"/>
          <w:szCs w:val="20"/>
        </w:rPr>
      </w:pPr>
      <w:r>
        <w:rPr>
          <w:rFonts w:hint="eastAsia" w:ascii="仿宋_GB2312" w:hAnsi="仿宋_GB2312" w:eastAsia="仿宋_GB2312" w:cs="仿宋_GB2312"/>
          <w:b/>
          <w:bCs/>
          <w:sz w:val="20"/>
          <w:szCs w:val="20"/>
        </w:rPr>
        <w:t>注：工作经历的年限以招聘公告发布之日为计算截止时点。</w:t>
      </w:r>
    </w:p>
    <w:sectPr>
      <w:pgSz w:w="16840" w:h="2380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14"/>
    <w:rsid w:val="00314314"/>
    <w:rsid w:val="00357738"/>
    <w:rsid w:val="00712A30"/>
    <w:rsid w:val="007C29FC"/>
    <w:rsid w:val="00983F10"/>
    <w:rsid w:val="00A90ECE"/>
    <w:rsid w:val="00AB01D2"/>
    <w:rsid w:val="00C3360F"/>
    <w:rsid w:val="00C86C3F"/>
    <w:rsid w:val="00CC0A3E"/>
    <w:rsid w:val="00CC7DD3"/>
    <w:rsid w:val="00F7258C"/>
    <w:rsid w:val="00FC28AE"/>
    <w:rsid w:val="3DEF318B"/>
    <w:rsid w:val="59101197"/>
    <w:rsid w:val="66995137"/>
    <w:rsid w:val="67881AB7"/>
    <w:rsid w:val="6C65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Times New Roman" w:hAnsi="Times New Roman" w:eastAsia="宋体" w:cs="Times New Roman"/>
      <w:sz w:val="18"/>
      <w:szCs w:val="18"/>
    </w:rPr>
  </w:style>
  <w:style w:type="character" w:customStyle="1" w:styleId="7">
    <w:name w:val="页脚 字符"/>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F70AF-EEAC-4C24-BB4D-8DC4FCAB60C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1068</Characters>
  <Lines>8</Lines>
  <Paragraphs>2</Paragraphs>
  <TotalTime>3</TotalTime>
  <ScaleCrop>false</ScaleCrop>
  <LinksUpToDate>false</LinksUpToDate>
  <CharactersWithSpaces>1253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2020-12-18T01:00:00Z</dcterms:created>
  <dc:creator>赵跃程</dc:creator>
  <cp:lastModifiedBy>朱进华</cp:lastModifiedBy>
  <dcterms:modified xsi:type="dcterms:W3CDTF">2021-04-07T03:31:41Z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