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湖北梦泽国有资本投资运营（集团）有限公司</w:t>
      </w:r>
    </w:p>
    <w:p>
      <w:pPr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工作人员应聘登记表</w:t>
      </w:r>
    </w:p>
    <w:bookmarkEnd w:id="0"/>
    <w:tbl>
      <w:tblPr>
        <w:tblStyle w:val="3"/>
        <w:tblW w:w="90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03"/>
        <w:gridCol w:w="452"/>
        <w:gridCol w:w="1010"/>
        <w:gridCol w:w="70"/>
        <w:gridCol w:w="725"/>
        <w:gridCol w:w="535"/>
        <w:gridCol w:w="1182"/>
        <w:gridCol w:w="337"/>
        <w:gridCol w:w="731"/>
        <w:gridCol w:w="287"/>
        <w:gridCol w:w="1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9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3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5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出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生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地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6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党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  <w:szCs w:val="24"/>
              </w:rPr>
              <w:t>参加工作时间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健康状况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6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2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婚姻状况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6" w:space="0"/>
              <w:bottom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3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934" w:type="dxa"/>
            <w:tcBorders>
              <w:left w:val="single" w:color="auto" w:sz="6" w:space="0"/>
              <w:bottom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91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专业技术资格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专业技术资格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取得时间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91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应聘岗位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2"/>
                <w:szCs w:val="22"/>
              </w:rPr>
              <w:t>是否同意调剂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91" w:type="dxa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位</w:t>
            </w: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</w:rPr>
              <w:t>系及专业</w:t>
            </w:r>
          </w:p>
        </w:tc>
        <w:tc>
          <w:tcPr>
            <w:tcW w:w="32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1080" w:firstLineChars="4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991" w:type="dxa"/>
            <w:vMerge w:val="continue"/>
            <w:tcBorders>
              <w:bottom w:val="single" w:color="auto" w:sz="6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Times New Roman" w:cs="Times New Roman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</w:rPr>
              <w:t>毕业院校系及专业</w:t>
            </w: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期</w:t>
            </w:r>
          </w:p>
        </w:tc>
        <w:tc>
          <w:tcPr>
            <w:tcW w:w="3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91" w:type="dxa"/>
            <w:vMerge w:val="continue"/>
            <w:tcBorders>
              <w:right w:val="single" w:color="auto" w:sz="4" w:space="0"/>
            </w:tcBorders>
          </w:tcPr>
          <w:p>
            <w:pPr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91" w:type="dxa"/>
            <w:vMerge w:val="continue"/>
            <w:tcBorders>
              <w:right w:val="single" w:color="auto" w:sz="4" w:space="0"/>
            </w:tcBorders>
          </w:tcPr>
          <w:p>
            <w:pPr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91" w:type="dxa"/>
            <w:vMerge w:val="continue"/>
            <w:tcBorders>
              <w:right w:val="single" w:color="auto" w:sz="4" w:space="0"/>
            </w:tcBorders>
          </w:tcPr>
          <w:p>
            <w:pPr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91" w:type="dxa"/>
            <w:vMerge w:val="continue"/>
            <w:tcBorders>
              <w:right w:val="single" w:color="auto" w:sz="4" w:space="0"/>
            </w:tcBorders>
          </w:tcPr>
          <w:p>
            <w:pPr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91" w:type="dxa"/>
            <w:vMerge w:val="continue"/>
            <w:tcBorders>
              <w:right w:val="single" w:color="auto" w:sz="4" w:space="0"/>
            </w:tcBorders>
          </w:tcPr>
          <w:p>
            <w:pPr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91" w:type="dxa"/>
            <w:vMerge w:val="continue"/>
            <w:tcBorders>
              <w:right w:val="single" w:color="auto" w:sz="4" w:space="0"/>
            </w:tcBorders>
          </w:tcPr>
          <w:p>
            <w:pPr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91" w:type="dxa"/>
            <w:vMerge w:val="continue"/>
            <w:tcBorders>
              <w:right w:val="single" w:color="auto" w:sz="4" w:space="0"/>
            </w:tcBorders>
          </w:tcPr>
          <w:p>
            <w:pPr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Times New Roman"/>
          <w:b/>
          <w:bCs/>
          <w:sz w:val="36"/>
          <w:szCs w:val="36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56A2D"/>
    <w:rsid w:val="2EF5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2021-02-26T02:02:00Z</dcterms:created>
  <dc:creator>未定义</dc:creator>
  <cp:lastModifiedBy>未定义</cp:lastModifiedBy>
  <dcterms:modified xsi:type="dcterms:W3CDTF">2021-02-26T02:03:59Z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