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59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123"/>
        <w:gridCol w:w="705"/>
        <w:gridCol w:w="844"/>
        <w:gridCol w:w="461"/>
        <w:gridCol w:w="3896"/>
        <w:gridCol w:w="2103"/>
        <w:gridCol w:w="827"/>
        <w:gridCol w:w="1128"/>
        <w:gridCol w:w="1966"/>
        <w:gridCol w:w="1269"/>
        <w:gridCol w:w="7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0"/>
                <w:szCs w:val="10"/>
              </w:rPr>
              <w:t>附件1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2020年秭归县楚元控股集团有限责任公司招聘工作人员岗位表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招聘单位名称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职位   名称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3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21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岗位所需专业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条件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考试类别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秭归县楚元控股集团有限责任公司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工程管理岗位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1.负责项目计划制定执行，负责项目质量、安全、进度、合同、成本管理，参与施工图会审和方案审核，现场监理、施工单位履约管理。组织现场工程变更的审核及现场签证管理。参与工程验收、工程接管、移交及缺陷责任期管理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2.该岗位均在一线工作，环境艰苦，较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适合男性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市政工程、土木工程、城市地下空间工程、道路与桥梁工程、工程造价、城乡规划、建筑学以及建筑类、土木类相关专业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全日制专科及以上学历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在35周岁及以下（1985年1月1日及以后出生）</w:t>
            </w:r>
          </w:p>
        </w:tc>
        <w:tc>
          <w:tcPr>
            <w:tcW w:w="19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要求本科学历具备三年及以上建筑工程、水利水电类相关实践工作经验；专科学历具备五年及以上建筑工程、水利水电类相关实践工作经验。</w:t>
            </w:r>
          </w:p>
        </w:tc>
        <w:tc>
          <w:tcPr>
            <w:tcW w:w="12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具有工程、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利水电类中级职称或二级建造师；若具有工程、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利水电类高级职称或一级建造师的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适当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放宽至中专学历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38周岁（19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年1月1日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以后出生）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秭归久源水利投资开发有限责任公司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水利水电岗位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1.负责公司项目建设总体控制、质量、进度、工程造价控制和技术管理等建设管理工作；审核优化设计方案节约项目成本，参与处理施工过程中的重大设计、施工质量问题、参加工程质量验收工作；审查确认与工程相关的各种合同文本条款的合法性，可操性；审查确认与工程相关的合同支付、合同结算的合法性、准确性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2.该岗位均在一线工作，环境艰苦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，较适合男性。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水利水电工程、水文与水资源工程、农业水利工程、水利水电建筑工程、水利工程施工、水电站动力设备与管理、水务管理、水利工程监理等水利类相关专业</w:t>
            </w: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F2564"/>
    <w:rsid w:val="07221976"/>
    <w:rsid w:val="0A1E0728"/>
    <w:rsid w:val="27CF2564"/>
    <w:rsid w:val="53D408D2"/>
    <w:rsid w:val="603F265D"/>
    <w:rsid w:val="691E09A4"/>
    <w:rsid w:val="6F627481"/>
    <w:rsid w:val="78C3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2020-10-14T08:44:00Z</dcterms:created>
  <dc:creator>/yb梦君</dc:creator>
  <cp:lastModifiedBy>/yb梦君</cp:lastModifiedBy>
  <dcterms:modified xsi:type="dcterms:W3CDTF">2020-10-14T08:46:13Z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