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640"/>
        <w:rPr>
          <w:rFonts w:ascii="仿宋" w:eastAsia="仿宋" w:cs="仿宋"/>
          <w:b/>
          <w:bCs/>
          <w:color w:val="000000"/>
          <w:sz w:val="32"/>
          <w:szCs w:val="32"/>
        </w:rPr>
      </w:pPr>
      <w:r>
        <w:rPr>
          <w:rFonts w:ascii="仿宋" w:eastAsia="仿宋" w:cs="仿宋"/>
          <w:b/>
          <w:bCs/>
          <w:color w:val="000000"/>
          <w:sz w:val="32"/>
          <w:szCs w:val="32"/>
        </w:rPr>
        <w:t>附件1：</w:t>
      </w:r>
    </w:p>
    <w:p>
      <w:pPr>
        <w:spacing w:line="400" w:lineRule="exact"/>
        <w:ind w:right="640"/>
        <w:jc w:val="center"/>
        <w:rPr>
          <w:rFonts w:ascii="宋体" w:cs="仿宋"/>
          <w:b/>
          <w:bCs/>
          <w:color w:val="000000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2020年</w:t>
      </w:r>
      <w:r>
        <w:rPr>
          <w:rFonts w:ascii="宋体"/>
          <w:b/>
          <w:bCs/>
          <w:sz w:val="36"/>
          <w:szCs w:val="36"/>
        </w:rPr>
        <w:t>宜昌市人社局所属事业单位专项公开招聘工作人员岗位表</w:t>
      </w:r>
    </w:p>
    <w:tbl>
      <w:tblPr>
        <w:tblStyle w:val="9"/>
        <w:tblpPr w:leftFromText="180" w:rightFromText="180" w:vertAnchor="text" w:horzAnchor="page" w:tblpX="1601" w:tblpY="592"/>
        <w:tblOverlap w:val="never"/>
        <w:tblW w:w="143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4"/>
        <w:gridCol w:w="1212"/>
        <w:gridCol w:w="1006"/>
        <w:gridCol w:w="673"/>
        <w:gridCol w:w="673"/>
        <w:gridCol w:w="1428"/>
        <w:gridCol w:w="2127"/>
        <w:gridCol w:w="768"/>
        <w:gridCol w:w="569"/>
        <w:gridCol w:w="1470"/>
        <w:gridCol w:w="840"/>
        <w:gridCol w:w="631"/>
        <w:gridCol w:w="1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7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64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主管单位名称</w:t>
            </w:r>
          </w:p>
        </w:tc>
        <w:tc>
          <w:tcPr>
            <w:tcW w:w="1212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招聘单位名称</w:t>
            </w:r>
          </w:p>
        </w:tc>
        <w:tc>
          <w:tcPr>
            <w:tcW w:w="1006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职位名称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招聘计划</w:t>
            </w:r>
          </w:p>
        </w:tc>
        <w:tc>
          <w:tcPr>
            <w:tcW w:w="1428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职位描述</w:t>
            </w:r>
          </w:p>
        </w:tc>
        <w:tc>
          <w:tcPr>
            <w:tcW w:w="2127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岗位所需专业</w:t>
            </w:r>
          </w:p>
        </w:tc>
        <w:tc>
          <w:tcPr>
            <w:tcW w:w="768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569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470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面试入围比例</w:t>
            </w: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其他条件</w:t>
            </w:r>
          </w:p>
        </w:tc>
        <w:tc>
          <w:tcPr>
            <w:tcW w:w="1896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18"/>
                <w:szCs w:val="18"/>
              </w:rPr>
              <w:t>联系电话/邮箱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27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宜昌市人力资源和社会保障局</w:t>
            </w:r>
          </w:p>
        </w:tc>
        <w:tc>
          <w:tcPr>
            <w:tcW w:w="1212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湖北三峡技师学院 （宜昌市机电工程学校）</w:t>
            </w:r>
          </w:p>
        </w:tc>
        <w:tc>
          <w:tcPr>
            <w:tcW w:w="1006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汽车专业教师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专技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汽车专业理论教学及技能实训指导，班主任工作</w:t>
            </w:r>
          </w:p>
        </w:tc>
        <w:tc>
          <w:tcPr>
            <w:tcW w:w="2127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车辆工程，汽车服务工程，汽车维修工程教育，农业机械化及其自动化，汽车运用工程</w:t>
            </w:r>
          </w:p>
        </w:tc>
        <w:tc>
          <w:tcPr>
            <w:tcW w:w="768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1985年1月1日后出生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1:3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0717-7104099</w:t>
            </w:r>
          </w:p>
          <w:p>
            <w:pPr>
              <w:spacing w:line="200" w:lineRule="exact"/>
              <w:jc w:val="center"/>
              <w:rPr>
                <w:rFonts w:ascii="仿宋" w:eastAsia="仿宋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 xml:space="preserve">418896274@qq.com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27" w:type="dxa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  <w:vAlign w:val="center"/>
          </w:tcPr>
          <w:p/>
        </w:tc>
        <w:tc>
          <w:tcPr>
            <w:tcW w:w="1212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湖北三峡技师学院 （宜昌市机电工程学校）</w:t>
            </w:r>
          </w:p>
        </w:tc>
        <w:tc>
          <w:tcPr>
            <w:tcW w:w="1006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汽车实习教师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专技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汽车维保专业实习实训指导，班主任工作</w:t>
            </w:r>
          </w:p>
        </w:tc>
        <w:tc>
          <w:tcPr>
            <w:tcW w:w="2127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汽车检测与维修，汽车检测与维修技术，汽车运用与维修，汽车整形技术，机电一体化技术</w:t>
            </w:r>
          </w:p>
        </w:tc>
        <w:tc>
          <w:tcPr>
            <w:tcW w:w="768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大专及以上</w:t>
            </w:r>
          </w:p>
        </w:tc>
        <w:tc>
          <w:tcPr>
            <w:tcW w:w="569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1990年1月1日后出生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1:2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27" w:type="dxa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  <w:vAlign w:val="center"/>
          </w:tcPr>
          <w:p/>
        </w:tc>
        <w:tc>
          <w:tcPr>
            <w:tcW w:w="1212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湖北三峡技师学院 （宜昌市机电工程学校）</w:t>
            </w:r>
          </w:p>
        </w:tc>
        <w:tc>
          <w:tcPr>
            <w:tcW w:w="1006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烹饪专业教师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专技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烹饪专业理论教学及技能实训指导，班主任工作</w:t>
            </w:r>
          </w:p>
        </w:tc>
        <w:tc>
          <w:tcPr>
            <w:tcW w:w="2127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 xml:space="preserve">烹饪与营养教育，烹饪工艺与营养 </w:t>
            </w:r>
          </w:p>
        </w:tc>
        <w:tc>
          <w:tcPr>
            <w:tcW w:w="768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大专及以上</w:t>
            </w:r>
          </w:p>
        </w:tc>
        <w:tc>
          <w:tcPr>
            <w:tcW w:w="569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1990年1月1日后出生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1:2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27" w:type="dxa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  <w:vAlign w:val="center"/>
          </w:tcPr>
          <w:p/>
        </w:tc>
        <w:tc>
          <w:tcPr>
            <w:tcW w:w="1212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湖北三峡技师学院 （宜昌市机电工程学校）</w:t>
            </w:r>
          </w:p>
        </w:tc>
        <w:tc>
          <w:tcPr>
            <w:tcW w:w="1006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媒体专业教师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专技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专业教学及文艺活动组织指导，班主任工作</w:t>
            </w:r>
          </w:p>
        </w:tc>
        <w:tc>
          <w:tcPr>
            <w:tcW w:w="2127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多媒体制作，数字媒体技术，播音与主持艺术</w:t>
            </w:r>
          </w:p>
        </w:tc>
        <w:tc>
          <w:tcPr>
            <w:tcW w:w="768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本科</w:t>
            </w:r>
          </w:p>
        </w:tc>
        <w:tc>
          <w:tcPr>
            <w:tcW w:w="569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1985年1月1日后出生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1:3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  <w:vAlign w:val="center"/>
          </w:tcPr>
          <w:p/>
        </w:tc>
        <w:tc>
          <w:tcPr>
            <w:tcW w:w="1212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湖北三峡技师学院 （宜昌市机电工程学校）</w:t>
            </w:r>
          </w:p>
        </w:tc>
        <w:tc>
          <w:tcPr>
            <w:tcW w:w="1006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机械专业教师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专技</w:t>
            </w:r>
          </w:p>
        </w:tc>
        <w:tc>
          <w:tcPr>
            <w:tcW w:w="673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机械，机电专业教学及文艺活动组织指导，班主任工作</w:t>
            </w:r>
          </w:p>
        </w:tc>
        <w:tc>
          <w:tcPr>
            <w:tcW w:w="2127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机械类</w:t>
            </w:r>
          </w:p>
        </w:tc>
        <w:tc>
          <w:tcPr>
            <w:tcW w:w="768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00" w:lineRule="exact"/>
              <w:jc w:val="left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1985年1月1日后出生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hint="eastAsia" w:ascii="仿宋" w:eastAsia="仿宋"/>
                <w:sz w:val="18"/>
                <w:szCs w:val="18"/>
              </w:rPr>
              <w:t>1:3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spacing w:line="200" w:lineRule="exact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vAlign w:val="center"/>
          </w:tcPr>
          <w:p/>
        </w:tc>
      </w:tr>
    </w:tbl>
    <w:p>
      <w:pPr>
        <w:spacing w:line="240" w:lineRule="exact"/>
        <w:ind w:right="640"/>
        <w:rPr>
          <w:rFonts w:ascii="仿宋" w:eastAsia="仿宋" w:cs="仿宋"/>
          <w:color w:val="000000"/>
          <w:sz w:val="32"/>
          <w:szCs w:val="32"/>
        </w:rPr>
        <w:sectPr>
          <w:footerReference r:id="rId3" w:type="default"/>
          <w:pgSz w:w="16840" w:h="11907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640"/>
        <w:rPr>
          <w:rFonts w:asci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3665" distR="113665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6262370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2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493.1pt;height:18.15pt;width: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5O08HVAAAA&#10;CAEAAA8AAAAAAAAAAQAgAAAAIgAAAGRycy9kb3ducmV2LnhtbFBLAQIUABQAAAAIAIdO4kDbqLrq&#10;5wEAAKYDAAAOAAAAAAAAAAEAIAAAACQBAABkcnMvZTJvRG9jLnhtbFBLBQYAAAAABgAGAFkBAAB9&#10;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351DD"/>
    <w:rsid w:val="003351DD"/>
    <w:rsid w:val="006B147C"/>
    <w:rsid w:val="00921C1D"/>
    <w:rsid w:val="00EB7F50"/>
    <w:rsid w:val="00FE67F8"/>
    <w:rsid w:val="47C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next w:val="2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列表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</Words>
  <Characters>888</Characters>
  <Lines>7</Lines>
  <Paragraphs>2</Paragraphs>
  <TotalTime>1270</TotalTime>
  <ScaleCrop>false</ScaleCrop>
  <LinksUpToDate>false</LinksUpToDate>
  <CharactersWithSpaces>1041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2019-03-29T03:24:00Z</dcterms:created>
  <dc:creator>lenovo</dc:creator>
  <cp:lastModifiedBy>YCRS</cp:lastModifiedBy>
  <cp:lastPrinted>2020-08-07T00:49:00Z</cp:lastPrinted>
  <dcterms:modified xsi:type="dcterms:W3CDTF">2020-08-08T08:04:00Z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